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3BD" w:rsidRDefault="00000000">
      <w:pPr>
        <w:spacing w:after="100" w:line="240" w:lineRule="exact"/>
        <w:jc w:val="both"/>
        <w:rPr>
          <w:rFonts w:ascii="Verdana" w:hAnsi="Verdana"/>
          <w:b/>
          <w:bCs/>
          <w:sz w:val="22"/>
        </w:rPr>
      </w:pPr>
      <w:r>
        <w:rPr>
          <w:rFonts w:ascii="Verdana" w:hAnsi="Verdana"/>
          <w:b/>
          <w:bCs/>
          <w:sz w:val="22"/>
        </w:rPr>
        <w:t xml:space="preserve"> NR</w:t>
      </w:r>
      <w:proofErr w:type="gramStart"/>
      <w:r>
        <w:rPr>
          <w:rFonts w:ascii="Verdana" w:hAnsi="Verdana"/>
          <w:b/>
          <w:bCs/>
          <w:sz w:val="22"/>
        </w:rPr>
        <w:t>. :</w:t>
      </w:r>
      <w:proofErr w:type="gramEnd"/>
      <w:r>
        <w:rPr>
          <w:rFonts w:ascii="Verdana" w:hAnsi="Verdana"/>
          <w:b/>
          <w:bCs/>
          <w:sz w:val="22"/>
        </w:rPr>
        <w:t xml:space="preserve"> </w:t>
      </w:r>
      <w:r w:rsidR="00621CC3">
        <w:rPr>
          <w:rFonts w:ascii="Verdana" w:hAnsi="Verdana"/>
          <w:b/>
          <w:bCs/>
          <w:sz w:val="22"/>
        </w:rPr>
        <w:t xml:space="preserve"> </w:t>
      </w:r>
      <w:r>
        <w:rPr>
          <w:rFonts w:ascii="Verdana" w:hAnsi="Verdana"/>
          <w:b/>
          <w:bCs/>
          <w:sz w:val="22"/>
        </w:rPr>
        <w:t xml:space="preserve">                                                   </w:t>
      </w:r>
      <w:r w:rsidR="00621CC3">
        <w:rPr>
          <w:rFonts w:ascii="Verdana" w:hAnsi="Verdana"/>
          <w:b/>
          <w:bCs/>
          <w:sz w:val="22"/>
        </w:rPr>
        <w:t xml:space="preserve">                              </w:t>
      </w:r>
      <w:proofErr w:type="spellStart"/>
      <w:r>
        <w:rPr>
          <w:rFonts w:ascii="Verdana" w:hAnsi="Verdana"/>
          <w:b/>
          <w:bCs/>
          <w:sz w:val="22"/>
        </w:rPr>
        <w:t>Verificat</w:t>
      </w:r>
      <w:proofErr w:type="spellEnd"/>
      <w:r>
        <w:rPr>
          <w:rFonts w:ascii="Verdana" w:hAnsi="Verdana"/>
          <w:b/>
          <w:bCs/>
          <w:sz w:val="22"/>
        </w:rPr>
        <w:t xml:space="preserve"> și avizat</w:t>
      </w:r>
    </w:p>
    <w:p w:rsidR="008E33BD" w:rsidRDefault="00000000">
      <w:pPr>
        <w:spacing w:after="100" w:line="240" w:lineRule="exact"/>
        <w:jc w:val="both"/>
        <w:rPr>
          <w:rFonts w:ascii="Verdana" w:hAnsi="Verdana" w:cs="Verdana"/>
          <w:b/>
          <w:sz w:val="22"/>
          <w:lang w:val="ro-RO"/>
        </w:rPr>
      </w:pPr>
      <w:r>
        <w:rPr>
          <w:rFonts w:ascii="Verdana" w:hAnsi="Verdana"/>
          <w:b/>
          <w:bCs/>
          <w:sz w:val="22"/>
        </w:rPr>
        <w:t xml:space="preserve">                                                                                        </w:t>
      </w:r>
      <w:r>
        <w:rPr>
          <w:rFonts w:ascii="Verdana" w:eastAsia="Verdana" w:hAnsi="Verdana" w:cs="Verdana"/>
          <w:b/>
          <w:sz w:val="22"/>
          <w:lang w:val="ro-RO"/>
        </w:rPr>
        <w:t xml:space="preserve"> DIRECTOR EXECUTIV,</w:t>
      </w:r>
    </w:p>
    <w:p w:rsidR="008E33BD" w:rsidRPr="006B009A" w:rsidRDefault="00000000" w:rsidP="006B009A">
      <w:pPr>
        <w:spacing w:after="100" w:line="240" w:lineRule="exact"/>
        <w:jc w:val="center"/>
        <w:rPr>
          <w:rFonts w:ascii="Verdana" w:eastAsia="Verdana" w:hAnsi="Verdana" w:cs="Verdana"/>
          <w:sz w:val="22"/>
          <w:lang w:val="ro-RO"/>
        </w:rPr>
      </w:pPr>
      <w:r>
        <w:rPr>
          <w:rFonts w:ascii="Verdana" w:eastAsia="Verdana" w:hAnsi="Verdana" w:cs="Verdana"/>
          <w:sz w:val="22"/>
          <w:lang w:val="ro-RO"/>
        </w:rPr>
        <w:t xml:space="preserve">                                                                                      BĂRBATU ANDRADA</w:t>
      </w:r>
      <w:r>
        <w:rPr>
          <w:rFonts w:cs="Verdana"/>
          <w:lang w:val="ro-RO"/>
        </w:rPr>
        <w:t xml:space="preserve">       </w:t>
      </w:r>
      <w:r>
        <w:rPr>
          <w:lang w:val="ro-RO"/>
        </w:rPr>
        <w:t xml:space="preserve">                                                         </w:t>
      </w:r>
    </w:p>
    <w:p w:rsidR="008E33BD" w:rsidRDefault="00000000">
      <w:pPr>
        <w:pStyle w:val="Frspaiere"/>
        <w:spacing w:after="100" w:line="240" w:lineRule="exact"/>
        <w:jc w:val="center"/>
        <w:rPr>
          <w:rFonts w:ascii="Verdana" w:eastAsia="Verdana" w:hAnsi="Verdana"/>
          <w:b/>
          <w:sz w:val="22"/>
          <w:lang w:val="ro-RO"/>
        </w:rPr>
      </w:pPr>
      <w:r>
        <w:rPr>
          <w:rFonts w:ascii="Verdana" w:eastAsia="Verdana" w:hAnsi="Verdana"/>
          <w:b/>
          <w:sz w:val="22"/>
          <w:lang w:val="ro-RO"/>
        </w:rPr>
        <w:t xml:space="preserve">                                                                                                                                                                    CAIET DE SARCINI </w:t>
      </w:r>
    </w:p>
    <w:p w:rsidR="008E33BD" w:rsidRDefault="00000000">
      <w:pPr>
        <w:spacing w:after="100" w:line="240" w:lineRule="exact"/>
        <w:jc w:val="center"/>
        <w:rPr>
          <w:rFonts w:ascii="Verdana" w:eastAsia="Verdana" w:hAnsi="Verdana"/>
          <w:b/>
          <w:sz w:val="22"/>
          <w:lang w:val="ro-RO"/>
        </w:rPr>
      </w:pPr>
      <w:r>
        <w:rPr>
          <w:rFonts w:ascii="Verdana" w:eastAsia="Verdana" w:hAnsi="Verdana"/>
          <w:b/>
          <w:sz w:val="22"/>
          <w:lang w:val="ro-RO"/>
        </w:rPr>
        <w:t>PRIVIND ACHIZIȚIA SERVICIULUI DE MEDICINA MUNCII</w:t>
      </w:r>
    </w:p>
    <w:p w:rsidR="008E33BD" w:rsidRDefault="00000000">
      <w:pPr>
        <w:spacing w:after="100" w:line="240" w:lineRule="exact"/>
        <w:jc w:val="both"/>
        <w:rPr>
          <w:rFonts w:ascii="Verdana" w:eastAsia="Verdana" w:hAnsi="Verdana"/>
          <w:b/>
          <w:i/>
          <w:iCs/>
          <w:sz w:val="22"/>
          <w:lang w:val="ro-RO"/>
        </w:rPr>
      </w:pPr>
      <w:r>
        <w:rPr>
          <w:rFonts w:ascii="Verdana" w:eastAsia="Verdana" w:hAnsi="Verdana"/>
          <w:b/>
          <w:sz w:val="22"/>
          <w:lang w:val="ro-RO"/>
        </w:rPr>
        <w:t>1.</w:t>
      </w:r>
      <w:r>
        <w:rPr>
          <w:rFonts w:ascii="Verdana" w:eastAsia="Verdana" w:hAnsi="Verdana"/>
          <w:b/>
          <w:i/>
          <w:iCs/>
          <w:sz w:val="22"/>
          <w:lang w:val="ro-RO"/>
        </w:rPr>
        <w:t xml:space="preserve"> OBIECTUL ACHIZIȚIEI</w:t>
      </w:r>
    </w:p>
    <w:p w:rsidR="008E33BD" w:rsidRDefault="00000000">
      <w:pPr>
        <w:spacing w:after="100" w:line="240" w:lineRule="exact"/>
        <w:jc w:val="both"/>
        <w:rPr>
          <w:rFonts w:ascii="Verdana" w:eastAsia="Verdana" w:hAnsi="Verdana"/>
          <w:bCs/>
          <w:sz w:val="22"/>
          <w:lang w:val="ro-RO"/>
        </w:rPr>
      </w:pPr>
      <w:r>
        <w:rPr>
          <w:rFonts w:ascii="Verdana" w:eastAsia="Verdana" w:hAnsi="Verdana"/>
          <w:b/>
          <w:sz w:val="22"/>
          <w:lang w:val="ro-RO"/>
        </w:rPr>
        <w:t xml:space="preserve"> </w:t>
      </w:r>
      <w:r>
        <w:rPr>
          <w:rFonts w:ascii="Verdana" w:eastAsia="Verdana" w:hAnsi="Verdana"/>
          <w:bCs/>
          <w:sz w:val="22"/>
          <w:lang w:val="ro-RO"/>
        </w:rPr>
        <w:t>Prezentul caiet de sarcini se referă la asigurarea serviciului de acordare de asistență medicală de medicina muncii (cod CPV 85147000-1), în conformitate cu prevederile H.G. nr. 355/2007 privind supravegherea sănătății lucrătorilor, cu modificările și completările ulterioare.</w:t>
      </w:r>
    </w:p>
    <w:p w:rsidR="008E33BD" w:rsidRDefault="00000000">
      <w:pPr>
        <w:numPr>
          <w:ilvl w:val="0"/>
          <w:numId w:val="5"/>
        </w:numPr>
        <w:spacing w:after="100" w:line="240" w:lineRule="exact"/>
        <w:jc w:val="both"/>
        <w:rPr>
          <w:rFonts w:ascii="Verdana" w:eastAsia="Verdana" w:hAnsi="Verdana"/>
          <w:b/>
          <w:i/>
          <w:iCs/>
          <w:sz w:val="22"/>
          <w:lang w:val="ro-RO"/>
        </w:rPr>
      </w:pPr>
      <w:r>
        <w:rPr>
          <w:rFonts w:ascii="Verdana" w:eastAsia="Verdana" w:hAnsi="Verdana"/>
          <w:b/>
          <w:i/>
          <w:iCs/>
          <w:sz w:val="22"/>
          <w:lang w:val="ro-RO"/>
        </w:rPr>
        <w:t xml:space="preserve"> CERINȚE TEHNICE</w:t>
      </w:r>
    </w:p>
    <w:p w:rsidR="008E33BD" w:rsidRDefault="00000000">
      <w:pPr>
        <w:spacing w:after="100" w:line="240" w:lineRule="exact"/>
        <w:jc w:val="both"/>
        <w:rPr>
          <w:rFonts w:ascii="Verdana" w:hAnsi="Verdana" w:cs="Verdana"/>
          <w:lang w:val="en-US"/>
        </w:rPr>
      </w:pPr>
      <w:proofErr w:type="spellStart"/>
      <w:r>
        <w:rPr>
          <w:rFonts w:ascii="Verdana" w:hAnsi="Verdana" w:cs="Verdana"/>
          <w:lang w:val="en-US"/>
        </w:rPr>
        <w:t>Serviciile</w:t>
      </w:r>
      <w:proofErr w:type="spellEnd"/>
      <w:r>
        <w:rPr>
          <w:rFonts w:ascii="Verdana" w:hAnsi="Verdana" w:cs="Verdana"/>
          <w:lang w:val="en-US"/>
        </w:rPr>
        <w:t xml:space="preserve"> de </w:t>
      </w:r>
      <w:proofErr w:type="spellStart"/>
      <w:r>
        <w:rPr>
          <w:rFonts w:ascii="Verdana" w:hAnsi="Verdana" w:cs="Verdana"/>
          <w:lang w:val="en-US"/>
        </w:rPr>
        <w:t>medicina</w:t>
      </w:r>
      <w:proofErr w:type="spellEnd"/>
      <w:r>
        <w:rPr>
          <w:rFonts w:ascii="Verdana" w:hAnsi="Verdana" w:cs="Verdana"/>
          <w:lang w:val="en-US"/>
        </w:rPr>
        <w:t xml:space="preserve"> </w:t>
      </w:r>
      <w:proofErr w:type="spellStart"/>
      <w:r>
        <w:rPr>
          <w:rFonts w:ascii="Verdana" w:hAnsi="Verdana" w:cs="Verdana"/>
          <w:lang w:val="en-US"/>
        </w:rPr>
        <w:t>muncii</w:t>
      </w:r>
      <w:proofErr w:type="spellEnd"/>
      <w:r>
        <w:rPr>
          <w:rFonts w:ascii="Verdana" w:hAnsi="Verdana" w:cs="Verdana"/>
          <w:lang w:val="en-US"/>
        </w:rPr>
        <w:t xml:space="preserve"> se </w:t>
      </w:r>
      <w:proofErr w:type="spellStart"/>
      <w:r>
        <w:rPr>
          <w:rFonts w:ascii="Verdana" w:hAnsi="Verdana" w:cs="Verdana"/>
          <w:lang w:val="en-US"/>
        </w:rPr>
        <w:t>vor</w:t>
      </w:r>
      <w:proofErr w:type="spellEnd"/>
      <w:r>
        <w:rPr>
          <w:rFonts w:ascii="Verdana" w:hAnsi="Verdana" w:cs="Verdana"/>
          <w:lang w:val="en-US"/>
        </w:rPr>
        <w:t xml:space="preserve"> </w:t>
      </w:r>
      <w:proofErr w:type="spellStart"/>
      <w:r>
        <w:rPr>
          <w:rFonts w:ascii="Verdana" w:hAnsi="Verdana" w:cs="Verdana"/>
          <w:lang w:val="en-US"/>
        </w:rPr>
        <w:t>achiziționa</w:t>
      </w:r>
      <w:proofErr w:type="spellEnd"/>
      <w:r>
        <w:rPr>
          <w:rFonts w:ascii="Verdana" w:hAnsi="Verdana" w:cs="Verdana"/>
          <w:lang w:val="en-US"/>
        </w:rPr>
        <w:t xml:space="preserve"> </w:t>
      </w:r>
      <w:proofErr w:type="spellStart"/>
      <w:r>
        <w:rPr>
          <w:rFonts w:ascii="Verdana" w:hAnsi="Verdana" w:cs="Verdana"/>
          <w:lang w:val="en-US"/>
        </w:rPr>
        <w:t>pentru</w:t>
      </w:r>
      <w:proofErr w:type="spellEnd"/>
      <w:r>
        <w:rPr>
          <w:rFonts w:ascii="Verdana" w:hAnsi="Verdana" w:cs="Verdana"/>
          <w:lang w:val="en-US"/>
        </w:rPr>
        <w:t xml:space="preserve"> un </w:t>
      </w:r>
      <w:proofErr w:type="spellStart"/>
      <w:r>
        <w:rPr>
          <w:rFonts w:ascii="Verdana" w:hAnsi="Verdana" w:cs="Verdana"/>
          <w:lang w:val="en-US"/>
        </w:rPr>
        <w:t>număr</w:t>
      </w:r>
      <w:proofErr w:type="spellEnd"/>
      <w:r>
        <w:rPr>
          <w:rFonts w:ascii="Verdana" w:hAnsi="Verdana" w:cs="Verdana"/>
          <w:lang w:val="en-US"/>
        </w:rPr>
        <w:t xml:space="preserve"> maxim de </w:t>
      </w:r>
      <w:r>
        <w:rPr>
          <w:rFonts w:ascii="Verdana" w:hAnsi="Verdana" w:cs="Verdana"/>
          <w:b/>
          <w:bCs/>
          <w:lang w:val="en-US"/>
        </w:rPr>
        <w:t>1.589</w:t>
      </w:r>
      <w:r>
        <w:rPr>
          <w:rFonts w:ascii="Verdana" w:hAnsi="Verdana" w:cs="Verdana"/>
        </w:rPr>
        <w:t xml:space="preserve"> </w:t>
      </w:r>
      <w:proofErr w:type="spellStart"/>
      <w:r>
        <w:rPr>
          <w:rFonts w:ascii="Verdana" w:hAnsi="Verdana" w:cs="Verdana"/>
        </w:rPr>
        <w:t>posturi</w:t>
      </w:r>
      <w:proofErr w:type="spellEnd"/>
      <w:r>
        <w:rPr>
          <w:rFonts w:ascii="Verdana" w:hAnsi="Verdana" w:cs="Verdana"/>
        </w:rPr>
        <w:t xml:space="preserve">, </w:t>
      </w:r>
      <w:proofErr w:type="spellStart"/>
      <w:r>
        <w:rPr>
          <w:rFonts w:ascii="Verdana" w:hAnsi="Verdana" w:cs="Verdana"/>
        </w:rPr>
        <w:t>funcționari</w:t>
      </w:r>
      <w:proofErr w:type="spellEnd"/>
      <w:r>
        <w:rPr>
          <w:rFonts w:ascii="Verdana" w:hAnsi="Verdana" w:cs="Verdana"/>
        </w:rPr>
        <w:t xml:space="preserve"> </w:t>
      </w:r>
      <w:proofErr w:type="spellStart"/>
      <w:r>
        <w:rPr>
          <w:rFonts w:ascii="Verdana" w:hAnsi="Verdana" w:cs="Verdana"/>
        </w:rPr>
        <w:t>publici</w:t>
      </w:r>
      <w:proofErr w:type="spellEnd"/>
      <w:r>
        <w:rPr>
          <w:rFonts w:ascii="Verdana" w:hAnsi="Verdana" w:cs="Verdana"/>
          <w:lang w:val="en-US"/>
        </w:rPr>
        <w:t xml:space="preserve"> </w:t>
      </w:r>
      <w:proofErr w:type="spellStart"/>
      <w:r>
        <w:rPr>
          <w:rFonts w:ascii="Verdana" w:hAnsi="Verdana" w:cs="Verdana"/>
          <w:lang w:val="en-US"/>
        </w:rPr>
        <w:t>și</w:t>
      </w:r>
      <w:proofErr w:type="spellEnd"/>
      <w:r>
        <w:rPr>
          <w:rFonts w:ascii="Verdana" w:hAnsi="Verdana" w:cs="Verdana"/>
          <w:lang w:val="en-US"/>
        </w:rPr>
        <w:t xml:space="preserve"> </w:t>
      </w:r>
      <w:r>
        <w:rPr>
          <w:rFonts w:ascii="Verdana" w:hAnsi="Verdana" w:cs="Verdana"/>
        </w:rPr>
        <w:t>personal contractual</w:t>
      </w:r>
      <w:r>
        <w:rPr>
          <w:rFonts w:ascii="Verdana" w:hAnsi="Verdana" w:cs="Verdana"/>
          <w:lang w:val="en-US"/>
        </w:rPr>
        <w:t>.</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Serviciile medicale ce urmează a fi achiziționate trebuie să asigure realizarea unitară și completă a serviciilor medicale profilactice prin care se asigură supravegherea sănătății lucrătorilor în conformitate cu prevederile H.G. nr. 355/2007 privind supravegherea sănătății lucrătorilor, actualizată, cu modificările și completările ulterioare și anume:</w:t>
      </w:r>
    </w:p>
    <w:p w:rsidR="008E33BD" w:rsidRDefault="00000000">
      <w:pPr>
        <w:numPr>
          <w:ilvl w:val="0"/>
          <w:numId w:val="6"/>
        </w:numPr>
        <w:spacing w:after="100" w:line="240" w:lineRule="exact"/>
        <w:ind w:left="425" w:hanging="425"/>
        <w:jc w:val="both"/>
        <w:rPr>
          <w:rFonts w:ascii="Verdana" w:eastAsia="Verdana" w:hAnsi="Verdana"/>
          <w:bCs/>
          <w:i/>
          <w:iCs/>
          <w:sz w:val="22"/>
          <w:u w:val="single"/>
          <w:lang w:val="ro-RO"/>
        </w:rPr>
      </w:pPr>
      <w:r>
        <w:rPr>
          <w:rFonts w:ascii="Verdana" w:eastAsia="Verdana" w:hAnsi="Verdana"/>
          <w:bCs/>
          <w:i/>
          <w:iCs/>
          <w:sz w:val="22"/>
          <w:u w:val="single"/>
          <w:lang w:val="ro-RO"/>
        </w:rPr>
        <w:t>Servicii medicale de medicina muncii constând în:</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-întocmirea și completarea dosarului medical al fiecărui salariat;</w:t>
      </w:r>
    </w:p>
    <w:p w:rsidR="008E33BD" w:rsidRDefault="00000000">
      <w:pPr>
        <w:spacing w:after="100" w:line="240" w:lineRule="exact"/>
        <w:ind w:firstLine="20"/>
        <w:jc w:val="both"/>
        <w:rPr>
          <w:rFonts w:ascii="Verdana" w:eastAsia="Verdana" w:hAnsi="Verdana"/>
          <w:bCs/>
          <w:sz w:val="22"/>
          <w:lang w:val="ro-RO"/>
        </w:rPr>
      </w:pPr>
      <w:r>
        <w:rPr>
          <w:rFonts w:ascii="Verdana" w:eastAsia="Verdana" w:hAnsi="Verdana"/>
          <w:bCs/>
          <w:sz w:val="22"/>
          <w:lang w:val="ro-RO"/>
        </w:rPr>
        <w:t>-eliberarea fișei de aptitudine în muncă pentru fiecare salariat;</w:t>
      </w:r>
    </w:p>
    <w:p w:rsidR="008E33BD" w:rsidRDefault="00000000">
      <w:pPr>
        <w:spacing w:after="100" w:line="240" w:lineRule="exact"/>
        <w:ind w:firstLine="20"/>
        <w:jc w:val="both"/>
        <w:rPr>
          <w:rFonts w:ascii="Verdana" w:eastAsia="Verdana" w:hAnsi="Verdana"/>
          <w:bCs/>
          <w:sz w:val="22"/>
          <w:lang w:val="ro-RO"/>
        </w:rPr>
      </w:pPr>
      <w:r>
        <w:rPr>
          <w:rFonts w:ascii="Verdana" w:eastAsia="Verdana" w:hAnsi="Verdana"/>
          <w:bCs/>
          <w:sz w:val="22"/>
          <w:lang w:val="ro-RO"/>
        </w:rPr>
        <w:t>-efectuarea monitorizării stării de sănătate a unui număr estimat maxim de 1589 salariați prin control medical periodic și eliberarea unui raport medical de activitate la sfârșitul examinărilor;</w:t>
      </w:r>
    </w:p>
    <w:p w:rsidR="008E33BD" w:rsidRDefault="00000000">
      <w:pPr>
        <w:spacing w:after="100" w:line="240" w:lineRule="exact"/>
        <w:ind w:firstLine="20"/>
        <w:jc w:val="both"/>
        <w:rPr>
          <w:rFonts w:ascii="Verdana" w:eastAsia="Verdana" w:hAnsi="Verdana"/>
          <w:bCs/>
          <w:sz w:val="22"/>
          <w:lang w:val="ro-RO"/>
        </w:rPr>
      </w:pPr>
      <w:r>
        <w:rPr>
          <w:rFonts w:ascii="Verdana" w:eastAsia="Verdana" w:hAnsi="Verdana"/>
          <w:bCs/>
          <w:sz w:val="22"/>
          <w:lang w:val="ro-RO"/>
        </w:rPr>
        <w:t>-comunicarea către Direcția de Sănătate Publică a morbidității cu incapacitate temporară de muncă;</w:t>
      </w:r>
    </w:p>
    <w:p w:rsidR="008E33BD" w:rsidRDefault="00000000">
      <w:pPr>
        <w:spacing w:after="100" w:line="240" w:lineRule="exact"/>
        <w:ind w:firstLine="20"/>
        <w:jc w:val="both"/>
        <w:rPr>
          <w:rFonts w:ascii="Verdana" w:eastAsia="Verdana" w:hAnsi="Verdana"/>
          <w:bCs/>
          <w:sz w:val="22"/>
          <w:lang w:val="ro-RO"/>
        </w:rPr>
      </w:pPr>
      <w:r>
        <w:rPr>
          <w:rFonts w:ascii="Verdana" w:eastAsia="Verdana" w:hAnsi="Verdana"/>
          <w:bCs/>
          <w:sz w:val="22"/>
          <w:lang w:val="ro-RO"/>
        </w:rPr>
        <w:t>-semnalarea cazului de boală profesională, conform metodologiei aprobate de Ministerul Sănătății;</w:t>
      </w:r>
    </w:p>
    <w:p w:rsidR="008E33BD" w:rsidRDefault="00000000">
      <w:pPr>
        <w:spacing w:after="100" w:line="240" w:lineRule="exact"/>
        <w:ind w:firstLine="20"/>
        <w:jc w:val="both"/>
        <w:rPr>
          <w:rFonts w:ascii="Verdana" w:eastAsia="Verdana" w:hAnsi="Verdana"/>
          <w:bCs/>
          <w:sz w:val="22"/>
          <w:lang w:val="ro-RO"/>
        </w:rPr>
      </w:pPr>
      <w:r>
        <w:rPr>
          <w:rFonts w:ascii="Verdana" w:eastAsia="Verdana" w:hAnsi="Verdana"/>
          <w:bCs/>
          <w:sz w:val="22"/>
          <w:lang w:val="ro-RO"/>
        </w:rPr>
        <w:t>-evaluarea condițiilor de muncă a salariatelor care se încadrează în prevederile O.U.G nr. 96/2003 privind protecția maternității la locurile de muncă, actualizată, cu modificările și completările ulterioare.</w:t>
      </w:r>
    </w:p>
    <w:p w:rsidR="008E33BD" w:rsidRDefault="00000000">
      <w:pPr>
        <w:numPr>
          <w:ilvl w:val="0"/>
          <w:numId w:val="6"/>
        </w:numPr>
        <w:spacing w:after="100" w:line="240" w:lineRule="exact"/>
        <w:ind w:left="425" w:hanging="425"/>
        <w:jc w:val="both"/>
        <w:rPr>
          <w:rFonts w:ascii="Verdana" w:eastAsia="Verdana" w:hAnsi="Verdana"/>
          <w:bCs/>
          <w:i/>
          <w:iCs/>
          <w:sz w:val="22"/>
          <w:u w:val="single"/>
          <w:lang w:val="ro-RO"/>
        </w:rPr>
      </w:pPr>
      <w:r>
        <w:rPr>
          <w:rFonts w:ascii="Verdana" w:eastAsia="Verdana" w:hAnsi="Verdana"/>
          <w:bCs/>
          <w:i/>
          <w:iCs/>
          <w:sz w:val="22"/>
          <w:u w:val="single"/>
          <w:lang w:val="ro-RO"/>
        </w:rPr>
        <w:t xml:space="preserve">Servicii medicale </w:t>
      </w:r>
      <w:r>
        <w:rPr>
          <w:rFonts w:ascii="Verdana" w:eastAsia="Verdana" w:hAnsi="Verdana"/>
          <w:bCs/>
          <w:sz w:val="22"/>
          <w:lang w:val="ro-RO"/>
        </w:rPr>
        <w:t>constând în:</w:t>
      </w:r>
    </w:p>
    <w:p w:rsidR="008E33BD" w:rsidRDefault="00000000">
      <w:pPr>
        <w:spacing w:after="100" w:line="240" w:lineRule="exact"/>
        <w:ind w:firstLine="440"/>
        <w:jc w:val="both"/>
        <w:rPr>
          <w:rFonts w:ascii="Verdana" w:eastAsia="Verdana" w:hAnsi="Verdana"/>
          <w:bCs/>
          <w:sz w:val="22"/>
          <w:lang w:val="ro-RO"/>
        </w:rPr>
      </w:pPr>
      <w:r>
        <w:rPr>
          <w:rFonts w:ascii="Verdana" w:eastAsia="Verdana" w:hAnsi="Verdana"/>
          <w:bCs/>
          <w:sz w:val="22"/>
          <w:lang w:val="ro-RO"/>
        </w:rPr>
        <w:t>- examen medical la angajarea în muncă;</w:t>
      </w:r>
    </w:p>
    <w:p w:rsidR="008E33BD" w:rsidRDefault="00000000" w:rsidP="00C44B1A">
      <w:pPr>
        <w:spacing w:after="100" w:line="240" w:lineRule="exact"/>
        <w:ind w:firstLine="440"/>
        <w:jc w:val="both"/>
        <w:rPr>
          <w:rFonts w:ascii="Verdana" w:eastAsia="Verdana" w:hAnsi="Verdana"/>
          <w:bCs/>
          <w:sz w:val="22"/>
          <w:lang w:val="ro-RO"/>
        </w:rPr>
      </w:pPr>
      <w:r>
        <w:rPr>
          <w:rFonts w:ascii="Verdana" w:eastAsia="Verdana" w:hAnsi="Verdana"/>
          <w:bCs/>
          <w:sz w:val="22"/>
          <w:lang w:val="ro-RO"/>
        </w:rPr>
        <w:t>- control medical periodic</w:t>
      </w:r>
      <w:r w:rsidR="00D14E1D">
        <w:rPr>
          <w:rFonts w:ascii="Verdana" w:eastAsia="Verdana" w:hAnsi="Verdana"/>
          <w:bCs/>
          <w:sz w:val="22"/>
          <w:lang w:val="ro-RO"/>
        </w:rPr>
        <w:t>;</w:t>
      </w:r>
    </w:p>
    <w:p w:rsidR="008E33BD" w:rsidRDefault="00000000">
      <w:pPr>
        <w:spacing w:after="100" w:line="240" w:lineRule="exact"/>
        <w:ind w:firstLine="440"/>
        <w:jc w:val="both"/>
        <w:rPr>
          <w:rFonts w:ascii="Verdana" w:eastAsia="Verdana" w:hAnsi="Verdana"/>
          <w:bCs/>
          <w:sz w:val="22"/>
          <w:lang w:val="ro-RO"/>
        </w:rPr>
      </w:pPr>
      <w:r>
        <w:rPr>
          <w:rFonts w:ascii="Verdana" w:eastAsia="Verdana" w:hAnsi="Verdana"/>
          <w:bCs/>
          <w:sz w:val="22"/>
          <w:lang w:val="ro-RO"/>
        </w:rPr>
        <w:t>- control medical expuneri excepționale;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xml:space="preserve">      - control medical de adaptare la schimbarea locului de muncă;</w:t>
      </w:r>
    </w:p>
    <w:p w:rsidR="008E33BD" w:rsidRDefault="00000000">
      <w:pPr>
        <w:spacing w:after="100" w:line="240" w:lineRule="exact"/>
        <w:ind w:firstLine="440"/>
        <w:jc w:val="both"/>
        <w:rPr>
          <w:rFonts w:ascii="Verdana" w:eastAsia="Verdana" w:hAnsi="Verdana"/>
          <w:bCs/>
          <w:sz w:val="22"/>
          <w:lang w:val="ro-RO"/>
        </w:rPr>
      </w:pPr>
      <w:r>
        <w:rPr>
          <w:rFonts w:ascii="Verdana" w:eastAsia="Verdana" w:hAnsi="Verdana"/>
          <w:bCs/>
          <w:sz w:val="22"/>
          <w:lang w:val="ro-RO"/>
        </w:rPr>
        <w:t>- control medical la cerere în caz de suspiciune de boală profesională;</w:t>
      </w:r>
    </w:p>
    <w:p w:rsidR="008E33BD" w:rsidRDefault="00000000">
      <w:pPr>
        <w:spacing w:after="100" w:line="240" w:lineRule="exact"/>
        <w:ind w:firstLine="440"/>
        <w:jc w:val="both"/>
        <w:rPr>
          <w:rFonts w:ascii="Verdana" w:eastAsia="Verdana" w:hAnsi="Verdana"/>
          <w:bCs/>
          <w:sz w:val="22"/>
          <w:lang w:val="ro-RO"/>
        </w:rPr>
      </w:pPr>
      <w:r>
        <w:rPr>
          <w:rFonts w:ascii="Verdana" w:eastAsia="Verdana" w:hAnsi="Verdana"/>
          <w:bCs/>
          <w:sz w:val="22"/>
          <w:lang w:val="ro-RO"/>
        </w:rPr>
        <w:t>- examenul medical la reluarea activității;</w:t>
      </w:r>
    </w:p>
    <w:p w:rsidR="008E33BD" w:rsidRDefault="00000000">
      <w:pPr>
        <w:spacing w:after="100" w:line="240" w:lineRule="exact"/>
        <w:ind w:firstLine="440"/>
        <w:jc w:val="both"/>
        <w:rPr>
          <w:rFonts w:ascii="Verdana" w:eastAsia="Verdana" w:hAnsi="Verdana"/>
          <w:bCs/>
          <w:sz w:val="22"/>
          <w:lang w:val="ro-RO"/>
        </w:rPr>
      </w:pPr>
      <w:r>
        <w:rPr>
          <w:rFonts w:ascii="Verdana" w:eastAsia="Verdana" w:hAnsi="Verdana"/>
          <w:bCs/>
          <w:sz w:val="22"/>
          <w:lang w:val="ro-RO"/>
        </w:rPr>
        <w:t>- consultanță în domeniul muncii și al condițiilor de igienă și sănătate în muncă, la solicitarea Direcției generale de asistență socială Constanța.</w:t>
      </w:r>
    </w:p>
    <w:p w:rsidR="008E33BD" w:rsidRDefault="00000000">
      <w:pPr>
        <w:spacing w:after="100" w:line="240" w:lineRule="exact"/>
        <w:ind w:firstLine="440"/>
        <w:jc w:val="both"/>
        <w:rPr>
          <w:rFonts w:ascii="Verdana" w:eastAsia="Verdana" w:hAnsi="Verdana"/>
          <w:bCs/>
          <w:sz w:val="22"/>
          <w:lang w:val="ro-RO"/>
        </w:rPr>
      </w:pPr>
      <w:r>
        <w:rPr>
          <w:rFonts w:ascii="Verdana" w:eastAsia="Verdana" w:hAnsi="Verdana"/>
          <w:bCs/>
          <w:sz w:val="22"/>
          <w:lang w:val="ro-RO"/>
        </w:rPr>
        <w:t xml:space="preserve">- posibilitatea de a efectua examene medicale la sediul autorității contractante. </w:t>
      </w:r>
    </w:p>
    <w:p w:rsidR="006B009A" w:rsidRDefault="006B009A">
      <w:pPr>
        <w:spacing w:after="100" w:line="240" w:lineRule="exact"/>
        <w:ind w:firstLine="440"/>
        <w:jc w:val="both"/>
        <w:rPr>
          <w:rFonts w:ascii="Verdana" w:eastAsia="Verdana" w:hAnsi="Verdana"/>
          <w:bCs/>
          <w:sz w:val="22"/>
          <w:lang w:val="ro-RO"/>
        </w:rPr>
      </w:pPr>
    </w:p>
    <w:p w:rsidR="008E33BD" w:rsidRDefault="00000000">
      <w:pPr>
        <w:spacing w:after="100" w:line="240" w:lineRule="exact"/>
        <w:jc w:val="both"/>
        <w:rPr>
          <w:rFonts w:ascii="Verdana" w:eastAsia="Verdana" w:hAnsi="Verdana"/>
          <w:b/>
          <w:bCs/>
          <w:i/>
          <w:iCs/>
          <w:sz w:val="22"/>
          <w:u w:val="single"/>
          <w:lang w:val="ro-RO"/>
        </w:rPr>
      </w:pPr>
      <w:r>
        <w:rPr>
          <w:rFonts w:ascii="Verdana" w:eastAsia="Verdana" w:hAnsi="Verdana"/>
          <w:b/>
          <w:bCs/>
          <w:i/>
          <w:iCs/>
          <w:sz w:val="22"/>
          <w:u w:val="single"/>
          <w:lang w:val="ro-RO"/>
        </w:rPr>
        <w:t>Examenul medical la angajarea în muncă</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1.Stabilește aptitudinea/aptitudinea condiționată/inaptitudinea permanentă sau temporară în muncă pentru profesia/funcția și locul de muncă în care autoritatea contractantă, îi va desemna să lucreze privind:</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lastRenderedPageBreak/>
        <w:t>-compatibilitatea/incompatibilitatea dintre eventualele afecțiuni prezente în momentul examinării și viitorul loc de muncă;</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-existența/inexistența unei afecțiuni ce pune în pericol sănătatea și securitatea celorlalți lucrători de la același loc de muncă;</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-existența/inexistența unei afecțiuni ce pune în pericol securitatea unității și/sau calitatea produselor realizate sau a serviciilor prestate;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-existența/inexistența unui risc pentru sănătatea populației căreia îi asigură servicii.</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2. Constă în:</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anamneza medicală profesională și neprofesională și examenul clinic general, conform modelului dosarului medical prevăzut în Anexa nr. 4 la H.G. nr. 355/2007 privind supravegherea sănătății lucrătorilor, actualizată, cu modificările și completările ulterioare;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examenele medicale clinice și paraclinice, conform modelului de fișă prevăzut în anexa nr. 1 la H.G. nr. 355/2007 privind supravegherea sănătății lucrătorilor, actualizată, cu modificările și completările ulterioare.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În funcție de rezultatul examenului medical la angajarea în muncă, medicul de medicina muncii poate face propuneri pentru:</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adaptarea postului de muncă la caracteristicile anatomice, fiziologice, psihologice și la starea de sănătate a lucrătorului, pentru lucrătorii care-și schimbă locul de muncă sau sunt detașați în alte locuri de muncă sau alte activități;</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îndrumarea persoanei care urmează a fi angajată către alte locuri de muncă;</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includerea în circuitul informațional și operațional din sistemul sanitar a acelor persoane care necesită o supraveghere medicală deosebită.</w:t>
      </w:r>
    </w:p>
    <w:p w:rsidR="008E33BD" w:rsidRDefault="00000000">
      <w:pPr>
        <w:spacing w:after="100" w:line="240" w:lineRule="exact"/>
        <w:jc w:val="both"/>
        <w:rPr>
          <w:rFonts w:ascii="Verdana" w:eastAsia="Verdana" w:hAnsi="Verdana"/>
          <w:b/>
          <w:bCs/>
          <w:i/>
          <w:iCs/>
          <w:sz w:val="22"/>
          <w:u w:val="single"/>
          <w:lang w:val="ro-RO"/>
        </w:rPr>
      </w:pPr>
      <w:r>
        <w:rPr>
          <w:rFonts w:ascii="Verdana" w:eastAsia="Verdana" w:hAnsi="Verdana"/>
          <w:bCs/>
          <w:sz w:val="22"/>
          <w:lang w:val="ro-RO"/>
        </w:rPr>
        <w:t>Concluzia finală se completează în fișa de aptitudine ( Anexa nr. 5 la H.G. nr. 355/2007 privind supravegherea sănătății lucrătorilor, actualizată, cu modificările și completările ulterioare), completată în două exemplare; unul pentru autoritatea contractantă și unul pentru lucrător.</w:t>
      </w:r>
    </w:p>
    <w:p w:rsidR="008E33BD" w:rsidRDefault="00000000">
      <w:pPr>
        <w:spacing w:after="100" w:line="240" w:lineRule="exact"/>
        <w:jc w:val="both"/>
        <w:rPr>
          <w:rFonts w:ascii="Verdana" w:eastAsia="Verdana" w:hAnsi="Verdana"/>
          <w:b/>
          <w:bCs/>
          <w:i/>
          <w:iCs/>
          <w:sz w:val="22"/>
          <w:u w:val="single"/>
          <w:lang w:val="ro-RO"/>
        </w:rPr>
      </w:pPr>
      <w:r>
        <w:rPr>
          <w:rFonts w:ascii="Verdana" w:eastAsia="Verdana" w:hAnsi="Verdana"/>
          <w:b/>
          <w:bCs/>
          <w:i/>
          <w:iCs/>
          <w:sz w:val="22"/>
          <w:u w:val="single"/>
          <w:lang w:val="ro-RO"/>
        </w:rPr>
        <w:t>Controlul medical periodic</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1. Constă în:</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confirmarea sau infirmarea la perioade de timp stabilite a aptitudinii în muncă pentru profesia/funcția și locul de muncă pentru care s-a făcut angajarea și s-a eliberat fișa de aptitudine;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depistarea apariției unor boli care constituie contraindicații pentru activitățile și locurile de muncă cu expunere la factori de risc profesional;</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diagnosticarea bolilor profesionale;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diagnosticarea bolilor legate de profesie;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depistarea bolilor care constituie risc pentru viață și sănătatea celorlalți lucrători la același loc de muncă;</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depistarea bolilor care constituie risc pentru securitatea unității, pentru calitatea produselor sau pentru populația cu care lucrătorul vine în contact prin natura activității sale.</w:t>
      </w:r>
    </w:p>
    <w:p w:rsidR="008E33BD" w:rsidRDefault="00000000">
      <w:pPr>
        <w:numPr>
          <w:ilvl w:val="0"/>
          <w:numId w:val="1"/>
        </w:numPr>
        <w:spacing w:after="100" w:line="240" w:lineRule="exact"/>
        <w:jc w:val="both"/>
        <w:rPr>
          <w:rFonts w:ascii="Verdana" w:eastAsia="Verdana" w:hAnsi="Verdana"/>
          <w:bCs/>
          <w:sz w:val="22"/>
          <w:lang w:val="ro-RO"/>
        </w:rPr>
      </w:pPr>
      <w:r>
        <w:rPr>
          <w:rFonts w:ascii="Verdana" w:eastAsia="Verdana" w:hAnsi="Verdana"/>
          <w:bCs/>
          <w:sz w:val="22"/>
          <w:lang w:val="ro-RO"/>
        </w:rPr>
        <w:t>Cuprinde: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înregistrarea evenimentelor medicale care s-au petrecut în intervalul de la examenul medical în vederea angajării sau de la ultimul examen medical periodic până în momentul examenului medical respectiv;</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examenul clinic general, conform dosarului medical prevăzut în Anexa nr. 4 la H.G. nr. 355/2007 privind supravegherea sănătății lucrătorilor, actualizată, cu modificările și completările ulterioare;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examenele clinice și paraclinice, conform modelului de fișă prevăzut în Anexa nr. 1 la H.G. nr. 355/2007 privind supravegherea sănătății lucrătorilor, actualizată, cu modificările și completările ulterioare;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înregistrarea rezultatelor în dosarul medical prevăzut în Anexa nr. 4 la H.G. nr. 355/2007 privind supravegherea sănătății lucrătorilor,  actualizată, cu modificările și completările ulterioare;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lastRenderedPageBreak/>
        <w:t>- finalizarea concluziei prin completarea fișei de aptitudine, conform modelului prevăzut în Anexa nr. 5 la H.G. nr. 355/2007 privind supravegherea sănătății lucrătorilor,  actualizată, cu modificările și completările ulterioare, de către medicul specialist de medicina muncii, în două exemplare, unul pentru autoritatea contractantă și celălalt pentru lucrător.</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3. Scopuri:</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confirmarea sau infirmarea la perioade de timp stabilite a aptitudinii în muncă pentru profesia/funcția și locul de munca pentru care s-a făcut angajarea și s-a eliberat fișa de aptitudine;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depistarea apariției unor boli care constituie contraindicații pentru activitățile și locurile de muncă cu expunere la factori de risc profesional;</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diagnosticarea bolilor profesionale;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diagnosticarea bolilor legate de profesie;</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depistarea bolilor care constituie risc pentru viața și sănătatea celorlalți lucrători la același loc de munca;</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depistarea bolilor care constituie risc pentru securitatea instituției, pentru calitatea produselor sau pentru populația cu care lucrătorul vine în contact prin natura activității sale.</w:t>
      </w:r>
    </w:p>
    <w:p w:rsidR="008E33BD" w:rsidRDefault="00000000">
      <w:pPr>
        <w:spacing w:after="100" w:line="240" w:lineRule="exact"/>
        <w:ind w:firstLine="420"/>
        <w:jc w:val="both"/>
        <w:rPr>
          <w:rFonts w:ascii="Verdana" w:eastAsia="Verdana" w:hAnsi="Verdana"/>
          <w:bCs/>
          <w:sz w:val="22"/>
          <w:lang w:val="ro-RO"/>
        </w:rPr>
      </w:pPr>
      <w:r>
        <w:rPr>
          <w:rFonts w:ascii="Verdana" w:eastAsia="Verdana" w:hAnsi="Verdana"/>
          <w:bCs/>
          <w:sz w:val="22"/>
          <w:lang w:val="ro-RO"/>
        </w:rPr>
        <w:t>Examenul medical periodic se efectuează obligatoriu tuturor angajaților DGAS Constanța.</w:t>
      </w:r>
    </w:p>
    <w:p w:rsidR="008E33BD" w:rsidRDefault="00000000">
      <w:pPr>
        <w:spacing w:after="100" w:line="240" w:lineRule="exact"/>
        <w:ind w:firstLine="420"/>
        <w:jc w:val="both"/>
        <w:rPr>
          <w:rFonts w:ascii="Verdana" w:eastAsia="Verdana" w:hAnsi="Verdana"/>
          <w:bCs/>
          <w:sz w:val="22"/>
          <w:lang w:val="ro-RO"/>
        </w:rPr>
      </w:pPr>
      <w:r>
        <w:rPr>
          <w:rFonts w:ascii="Verdana" w:eastAsia="Verdana" w:hAnsi="Verdana"/>
          <w:bCs/>
          <w:sz w:val="22"/>
          <w:lang w:val="ro-RO"/>
        </w:rPr>
        <w:t>Frecvența examenului medical periodic este stabilita prin fișele întocmite conform modelului prevăzut în Anexa nr. 1 din H.G. nr. 355/2007 privind supravegherea sănătății lucrătorilor actualizată cu modificările și completările ulterioare și poate fi modificată numai la propunerea medicului specialist de medicina muncii, cu informarea autoritatea contractantului.</w:t>
      </w:r>
    </w:p>
    <w:p w:rsidR="008E33BD" w:rsidRDefault="00000000">
      <w:pPr>
        <w:spacing w:after="100" w:line="240" w:lineRule="exact"/>
        <w:jc w:val="both"/>
        <w:rPr>
          <w:rFonts w:ascii="Verdana" w:eastAsia="Verdana" w:hAnsi="Verdana"/>
          <w:b/>
          <w:bCs/>
          <w:i/>
          <w:iCs/>
          <w:sz w:val="22"/>
          <w:u w:val="single"/>
          <w:lang w:val="ro-RO"/>
        </w:rPr>
      </w:pPr>
      <w:r>
        <w:rPr>
          <w:rFonts w:ascii="Verdana" w:eastAsia="Verdana" w:hAnsi="Verdana"/>
          <w:b/>
          <w:bCs/>
          <w:i/>
          <w:iCs/>
          <w:sz w:val="22"/>
          <w:u w:val="single"/>
          <w:lang w:val="ro-RO"/>
        </w:rPr>
        <w:t>Examenul medical la reluarea activității</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Se efectuează după o întrerupere a activității de minimum 90 de zile, pentru motive medicale sau de 6 luni, pentru orice alte motive, în termen de 7 zile de la reluarea activității și are ca scop:</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confirmarea aptitudinii lucrătorului pentru exercitarea profesiei/funcției avute anterior sau noii profesii/funcții la locul de muncă respectiv;</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stabilirea unor măsuri de adaptare a locului de muncă și a unor activități specifice profesiei sau funcției, dacă este cazul;</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reorientarea spre un alt loc de muncă, care să asigure lucrătorului menținerea sănătății și a capacității de muncă.</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Medicul de medicina muncii are dreptul de a efectua examenul medical la reluarea activității ori de câte ori îl consideră necesar, în funcție de natura bolii sau  a accidentului pentru care lucrătorul a absentat din instituție.</w:t>
      </w:r>
    </w:p>
    <w:p w:rsidR="008E33BD" w:rsidRDefault="00000000">
      <w:pPr>
        <w:spacing w:after="100" w:line="240" w:lineRule="exact"/>
        <w:jc w:val="both"/>
        <w:rPr>
          <w:rFonts w:ascii="Verdana" w:eastAsia="Verdana" w:hAnsi="Verdana"/>
          <w:b/>
          <w:i/>
          <w:iCs/>
          <w:sz w:val="22"/>
          <w:lang w:val="ro-RO"/>
        </w:rPr>
      </w:pPr>
      <w:r>
        <w:rPr>
          <w:rFonts w:ascii="Verdana" w:eastAsia="Verdana" w:hAnsi="Verdana"/>
          <w:b/>
          <w:sz w:val="22"/>
          <w:lang w:val="ro-RO"/>
        </w:rPr>
        <w:t xml:space="preserve">3. </w:t>
      </w:r>
      <w:r>
        <w:rPr>
          <w:rFonts w:ascii="Verdana" w:eastAsia="Verdana" w:hAnsi="Verdana"/>
          <w:b/>
          <w:i/>
          <w:iCs/>
          <w:sz w:val="22"/>
          <w:lang w:val="ro-RO"/>
        </w:rPr>
        <w:t>CERINȚE MINIME OBLIGATORII</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xml:space="preserve">3.1. Serviciile medicale ce urmează a fi asigurate pentru fiecare direcție, serviciu și birou în parte se </w:t>
      </w:r>
      <w:proofErr w:type="spellStart"/>
      <w:r>
        <w:rPr>
          <w:rFonts w:ascii="Verdana" w:eastAsia="Verdana" w:hAnsi="Verdana"/>
          <w:bCs/>
          <w:sz w:val="22"/>
          <w:lang w:val="ro-RO"/>
        </w:rPr>
        <w:t>regasesc</w:t>
      </w:r>
      <w:proofErr w:type="spellEnd"/>
      <w:r>
        <w:rPr>
          <w:rFonts w:ascii="Verdana" w:eastAsia="Verdana" w:hAnsi="Verdana"/>
          <w:bCs/>
          <w:sz w:val="22"/>
          <w:lang w:val="ro-RO"/>
        </w:rPr>
        <w:t xml:space="preserve"> in </w:t>
      </w:r>
      <w:r>
        <w:rPr>
          <w:rFonts w:ascii="Verdana" w:eastAsia="Verdana" w:hAnsi="Verdana"/>
          <w:b/>
          <w:sz w:val="22"/>
          <w:lang w:val="ro-RO"/>
        </w:rPr>
        <w:t>Anexa nr. 1</w:t>
      </w:r>
      <w:r>
        <w:rPr>
          <w:rFonts w:ascii="Verdana" w:eastAsia="Verdana" w:hAnsi="Verdana"/>
          <w:bCs/>
          <w:sz w:val="22"/>
          <w:lang w:val="ro-RO"/>
        </w:rPr>
        <w:t xml:space="preserve"> la prezentul caiet de sarcini.</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xml:space="preserve">3.2. Ofertantul </w:t>
      </w:r>
      <w:proofErr w:type="spellStart"/>
      <w:r>
        <w:rPr>
          <w:rFonts w:ascii="Verdana" w:eastAsia="Verdana" w:hAnsi="Verdana"/>
          <w:bCs/>
          <w:sz w:val="22"/>
          <w:lang w:val="ro-RO"/>
        </w:rPr>
        <w:t>îsi</w:t>
      </w:r>
      <w:proofErr w:type="spellEnd"/>
      <w:r>
        <w:rPr>
          <w:rFonts w:ascii="Verdana" w:eastAsia="Verdana" w:hAnsi="Verdana"/>
          <w:bCs/>
          <w:sz w:val="22"/>
          <w:lang w:val="ro-RO"/>
        </w:rPr>
        <w:t xml:space="preserve"> asumă responsabilitatea întocmirii ofertei conform Fiselor specifice </w:t>
      </w:r>
      <w:proofErr w:type="spellStart"/>
      <w:r>
        <w:rPr>
          <w:rFonts w:ascii="Verdana" w:eastAsia="Verdana" w:hAnsi="Verdana"/>
          <w:bCs/>
          <w:sz w:val="22"/>
          <w:lang w:val="ro-RO"/>
        </w:rPr>
        <w:t>fiecarui</w:t>
      </w:r>
      <w:proofErr w:type="spellEnd"/>
      <w:r>
        <w:rPr>
          <w:rFonts w:ascii="Verdana" w:eastAsia="Verdana" w:hAnsi="Verdana"/>
          <w:bCs/>
          <w:sz w:val="22"/>
          <w:lang w:val="ro-RO"/>
        </w:rPr>
        <w:t xml:space="preserve"> tip de personal, </w:t>
      </w:r>
      <w:proofErr w:type="spellStart"/>
      <w:r>
        <w:rPr>
          <w:rFonts w:ascii="Verdana" w:eastAsia="Verdana" w:hAnsi="Verdana"/>
          <w:bCs/>
          <w:sz w:val="22"/>
          <w:lang w:val="ro-RO"/>
        </w:rPr>
        <w:t>prevazute</w:t>
      </w:r>
      <w:proofErr w:type="spellEnd"/>
      <w:r>
        <w:rPr>
          <w:rFonts w:ascii="Verdana" w:eastAsia="Verdana" w:hAnsi="Verdana"/>
          <w:bCs/>
          <w:sz w:val="22"/>
          <w:lang w:val="ro-RO"/>
        </w:rPr>
        <w:t xml:space="preserve"> de H.G. nr. 355/2007, actualizată, cu modificările și completările ulterioare.</w:t>
      </w:r>
    </w:p>
    <w:p w:rsidR="008E33BD" w:rsidRDefault="00000000">
      <w:pPr>
        <w:spacing w:after="100" w:line="240" w:lineRule="exact"/>
        <w:jc w:val="both"/>
        <w:rPr>
          <w:rStyle w:val="Robust"/>
          <w:rFonts w:ascii="Verdana" w:hAnsi="Verdana"/>
          <w:b w:val="0"/>
          <w:bCs w:val="0"/>
          <w:sz w:val="22"/>
        </w:rPr>
      </w:pPr>
      <w:r>
        <w:rPr>
          <w:rStyle w:val="Robust"/>
          <w:rFonts w:ascii="Verdana" w:hAnsi="Verdana"/>
          <w:b w:val="0"/>
          <w:bCs w:val="0"/>
          <w:sz w:val="22"/>
        </w:rPr>
        <w:t xml:space="preserve">3.3. </w:t>
      </w:r>
      <w:proofErr w:type="spellStart"/>
      <w:r>
        <w:rPr>
          <w:rStyle w:val="Robust"/>
          <w:rFonts w:ascii="Verdana" w:hAnsi="Verdana"/>
          <w:b w:val="0"/>
          <w:bCs w:val="0"/>
          <w:sz w:val="22"/>
        </w:rPr>
        <w:t>Ofertantul</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trebuie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să</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prezinte</w:t>
      </w:r>
      <w:proofErr w:type="spellEnd"/>
      <w:r>
        <w:rPr>
          <w:rStyle w:val="Robust"/>
          <w:rFonts w:ascii="Verdana" w:hAnsi="Verdana"/>
          <w:b w:val="0"/>
          <w:bCs w:val="0"/>
          <w:sz w:val="22"/>
        </w:rPr>
        <w:t>:</w:t>
      </w:r>
    </w:p>
    <w:p w:rsidR="008E33BD" w:rsidRDefault="00000000">
      <w:pPr>
        <w:pBdr>
          <w:top w:val="nil"/>
          <w:left w:val="nil"/>
          <w:bottom w:val="nil"/>
          <w:right w:val="nil"/>
          <w:between w:val="nil"/>
        </w:pBdr>
        <w:spacing w:line="240" w:lineRule="exact"/>
        <w:jc w:val="both"/>
        <w:rPr>
          <w:rStyle w:val="Robust"/>
          <w:rFonts w:ascii="Verdana" w:hAnsi="Verdana"/>
          <w:b w:val="0"/>
          <w:bCs w:val="0"/>
          <w:sz w:val="22"/>
        </w:rPr>
      </w:pPr>
      <w:r>
        <w:rPr>
          <w:rStyle w:val="Robust"/>
          <w:rFonts w:ascii="Verdana" w:hAnsi="Verdana"/>
          <w:b w:val="0"/>
          <w:bCs w:val="0"/>
          <w:sz w:val="22"/>
        </w:rPr>
        <w:t xml:space="preserve">- </w:t>
      </w:r>
      <w:proofErr w:type="spellStart"/>
      <w:r>
        <w:rPr>
          <w:rStyle w:val="Robust"/>
          <w:rFonts w:ascii="Verdana" w:hAnsi="Verdana"/>
          <w:b w:val="0"/>
          <w:bCs w:val="0"/>
          <w:sz w:val="22"/>
        </w:rPr>
        <w:t>descrierea</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unitatii</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medicale</w:t>
      </w:r>
      <w:proofErr w:type="spellEnd"/>
      <w:r>
        <w:rPr>
          <w:rStyle w:val="Robust"/>
          <w:rFonts w:ascii="Verdana" w:hAnsi="Verdana"/>
          <w:b w:val="0"/>
          <w:bCs w:val="0"/>
          <w:sz w:val="22"/>
        </w:rPr>
        <w:t xml:space="preserve">: date </w:t>
      </w:r>
      <w:proofErr w:type="spellStart"/>
      <w:r>
        <w:rPr>
          <w:rStyle w:val="Robust"/>
          <w:rFonts w:ascii="Verdana" w:hAnsi="Verdana"/>
          <w:b w:val="0"/>
          <w:bCs w:val="0"/>
          <w:sz w:val="22"/>
        </w:rPr>
        <w:t>generale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privind</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activitatea</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unitatii</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documente</w:t>
      </w:r>
      <w:proofErr w:type="spellEnd"/>
      <w:r>
        <w:rPr>
          <w:rStyle w:val="Robust"/>
          <w:rFonts w:ascii="Verdana" w:hAnsi="Verdana"/>
          <w:b w:val="0"/>
          <w:bCs w:val="0"/>
          <w:sz w:val="22"/>
        </w:rPr>
        <w:t xml:space="preserve"> care </w:t>
      </w:r>
      <w:proofErr w:type="spellStart"/>
      <w:r>
        <w:rPr>
          <w:rStyle w:val="Robust"/>
          <w:rFonts w:ascii="Verdana" w:hAnsi="Verdana"/>
          <w:b w:val="0"/>
          <w:bCs w:val="0"/>
          <w:sz w:val="22"/>
        </w:rPr>
        <w:t>să</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ateste</w:t>
      </w:r>
      <w:proofErr w:type="spellEnd"/>
      <w:r>
        <w:rPr>
          <w:rStyle w:val="Robust"/>
          <w:rFonts w:ascii="Verdana" w:hAnsi="Verdana"/>
          <w:b w:val="0"/>
          <w:bCs w:val="0"/>
          <w:sz w:val="22"/>
        </w:rPr>
        <w:t xml:space="preserve"> ca </w:t>
      </w:r>
      <w:proofErr w:type="spellStart"/>
      <w:r>
        <w:rPr>
          <w:rStyle w:val="Robust"/>
          <w:rFonts w:ascii="Verdana" w:hAnsi="Verdana"/>
          <w:b w:val="0"/>
          <w:bCs w:val="0"/>
          <w:sz w:val="22"/>
        </w:rPr>
        <w:t>ofertantul</w:t>
      </w:r>
      <w:proofErr w:type="spellEnd"/>
      <w:r>
        <w:rPr>
          <w:rStyle w:val="Robust"/>
          <w:rFonts w:ascii="Verdana" w:hAnsi="Verdana"/>
          <w:b w:val="0"/>
          <w:bCs w:val="0"/>
          <w:sz w:val="22"/>
        </w:rPr>
        <w:t xml:space="preserve"> are ca </w:t>
      </w:r>
      <w:proofErr w:type="spellStart"/>
      <w:r>
        <w:rPr>
          <w:rStyle w:val="Robust"/>
          <w:rFonts w:ascii="Verdana" w:hAnsi="Verdana"/>
          <w:b w:val="0"/>
          <w:bCs w:val="0"/>
          <w:sz w:val="22"/>
        </w:rPr>
        <w:t>obiect</w:t>
      </w:r>
      <w:proofErr w:type="spellEnd"/>
      <w:r>
        <w:rPr>
          <w:rStyle w:val="Robust"/>
          <w:rFonts w:ascii="Verdana" w:hAnsi="Verdana"/>
          <w:b w:val="0"/>
          <w:bCs w:val="0"/>
          <w:sz w:val="22"/>
        </w:rPr>
        <w:t xml:space="preserve"> de </w:t>
      </w:r>
      <w:proofErr w:type="spellStart"/>
      <w:r>
        <w:rPr>
          <w:rStyle w:val="Robust"/>
          <w:rFonts w:ascii="Verdana" w:hAnsi="Verdana"/>
          <w:b w:val="0"/>
          <w:bCs w:val="0"/>
          <w:sz w:val="22"/>
        </w:rPr>
        <w:t>activitate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prestarea</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serviciilor</w:t>
      </w:r>
      <w:proofErr w:type="spellEnd"/>
      <w:r>
        <w:rPr>
          <w:rStyle w:val="Robust"/>
          <w:rFonts w:ascii="Verdana" w:hAnsi="Verdana"/>
          <w:b w:val="0"/>
          <w:bCs w:val="0"/>
          <w:sz w:val="22"/>
        </w:rPr>
        <w:t xml:space="preserve"> de </w:t>
      </w:r>
      <w:proofErr w:type="spellStart"/>
      <w:r>
        <w:rPr>
          <w:rStyle w:val="Robust"/>
          <w:rFonts w:ascii="Verdana" w:hAnsi="Verdana"/>
          <w:b w:val="0"/>
          <w:bCs w:val="0"/>
          <w:sz w:val="22"/>
        </w:rPr>
        <w:t>medicina</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muncii</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documente</w:t>
      </w:r>
      <w:proofErr w:type="spellEnd"/>
      <w:r>
        <w:rPr>
          <w:rStyle w:val="Robust"/>
          <w:rFonts w:ascii="Verdana" w:hAnsi="Verdana"/>
          <w:b w:val="0"/>
          <w:bCs w:val="0"/>
          <w:sz w:val="22"/>
        </w:rPr>
        <w:t xml:space="preserve"> din care </w:t>
      </w:r>
      <w:proofErr w:type="spellStart"/>
      <w:r>
        <w:rPr>
          <w:rStyle w:val="Robust"/>
          <w:rFonts w:ascii="Verdana" w:hAnsi="Verdana"/>
          <w:b w:val="0"/>
          <w:bCs w:val="0"/>
          <w:sz w:val="22"/>
        </w:rPr>
        <w:t>să</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rezulte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că</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ofertantul</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dispune</w:t>
      </w:r>
      <w:proofErr w:type="spellEnd"/>
      <w:r>
        <w:rPr>
          <w:rStyle w:val="Robust"/>
          <w:rFonts w:ascii="Verdana" w:hAnsi="Verdana"/>
          <w:b w:val="0"/>
          <w:bCs w:val="0"/>
          <w:sz w:val="22"/>
        </w:rPr>
        <w:t xml:space="preserve"> de personal </w:t>
      </w:r>
      <w:proofErr w:type="spellStart"/>
      <w:r>
        <w:rPr>
          <w:rStyle w:val="Robust"/>
          <w:rFonts w:ascii="Verdana" w:hAnsi="Verdana"/>
          <w:b w:val="0"/>
          <w:bCs w:val="0"/>
          <w:sz w:val="22"/>
        </w:rPr>
        <w:t>calificat</w:t>
      </w:r>
      <w:proofErr w:type="spellEnd"/>
      <w:r>
        <w:rPr>
          <w:rStyle w:val="Robust"/>
          <w:rFonts w:ascii="Verdana" w:hAnsi="Verdana"/>
          <w:b w:val="0"/>
          <w:bCs w:val="0"/>
          <w:sz w:val="22"/>
        </w:rPr>
        <w:t xml:space="preserve"> care </w:t>
      </w:r>
      <w:proofErr w:type="spellStart"/>
      <w:r>
        <w:rPr>
          <w:rStyle w:val="Robust"/>
          <w:rFonts w:ascii="Verdana" w:hAnsi="Verdana"/>
          <w:b w:val="0"/>
          <w:bCs w:val="0"/>
          <w:sz w:val="22"/>
        </w:rPr>
        <w:t>să</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presteze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activități</w:t>
      </w:r>
      <w:proofErr w:type="spellEnd"/>
      <w:r>
        <w:rPr>
          <w:rStyle w:val="Robust"/>
          <w:rFonts w:ascii="Verdana" w:hAnsi="Verdana"/>
          <w:b w:val="0"/>
          <w:bCs w:val="0"/>
          <w:sz w:val="22"/>
        </w:rPr>
        <w:t xml:space="preserve"> de </w:t>
      </w:r>
      <w:proofErr w:type="spellStart"/>
      <w:r>
        <w:rPr>
          <w:rStyle w:val="Robust"/>
          <w:rFonts w:ascii="Verdana" w:hAnsi="Verdana"/>
          <w:b w:val="0"/>
          <w:bCs w:val="0"/>
          <w:sz w:val="22"/>
        </w:rPr>
        <w:t>medicina</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muncii</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documente</w:t>
      </w:r>
      <w:proofErr w:type="spellEnd"/>
      <w:r>
        <w:rPr>
          <w:rStyle w:val="Robust"/>
          <w:rFonts w:ascii="Verdana" w:hAnsi="Verdana"/>
          <w:b w:val="0"/>
          <w:bCs w:val="0"/>
          <w:sz w:val="22"/>
        </w:rPr>
        <w:t xml:space="preserve"> din care </w:t>
      </w:r>
      <w:proofErr w:type="spellStart"/>
      <w:r>
        <w:rPr>
          <w:rStyle w:val="Robust"/>
          <w:rFonts w:ascii="Verdana" w:hAnsi="Verdana"/>
          <w:b w:val="0"/>
          <w:bCs w:val="0"/>
          <w:sz w:val="22"/>
        </w:rPr>
        <w:t>sa</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rezulte</w:t>
      </w:r>
      <w:proofErr w:type="spellEnd"/>
      <w:r>
        <w:rPr>
          <w:rStyle w:val="Robust"/>
          <w:rFonts w:ascii="Verdana" w:hAnsi="Verdana"/>
          <w:b w:val="0"/>
          <w:bCs w:val="0"/>
          <w:sz w:val="22"/>
        </w:rPr>
        <w:t xml:space="preserve">  ca </w:t>
      </w:r>
      <w:proofErr w:type="spellStart"/>
      <w:r>
        <w:rPr>
          <w:rStyle w:val="Robust"/>
          <w:rFonts w:ascii="Verdana" w:hAnsi="Verdana"/>
          <w:b w:val="0"/>
          <w:bCs w:val="0"/>
          <w:sz w:val="22"/>
        </w:rPr>
        <w:t>ofertantul</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detine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în</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folosință</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aparatura</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necesară</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efectuarii</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investigațiilor</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medicale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specifice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medicinei</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muncii</w:t>
      </w:r>
      <w:proofErr w:type="spellEnd"/>
      <w:r>
        <w:rPr>
          <w:rStyle w:val="Robust"/>
          <w:rFonts w:ascii="Verdana" w:hAnsi="Verdana"/>
          <w:b w:val="0"/>
          <w:bCs w:val="0"/>
          <w:sz w:val="22"/>
        </w:rPr>
        <w:t xml:space="preserve"> (EKG, </w:t>
      </w:r>
      <w:proofErr w:type="spellStart"/>
      <w:r>
        <w:rPr>
          <w:rStyle w:val="Robust"/>
          <w:rFonts w:ascii="Verdana" w:hAnsi="Verdana"/>
          <w:b w:val="0"/>
          <w:bCs w:val="0"/>
          <w:sz w:val="22"/>
        </w:rPr>
        <w:t>audiometru</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spirometru</w:t>
      </w:r>
      <w:proofErr w:type="spellEnd"/>
      <w:r>
        <w:rPr>
          <w:rStyle w:val="Robust"/>
          <w:rFonts w:ascii="Verdana" w:hAnsi="Verdana"/>
          <w:b w:val="0"/>
          <w:bCs w:val="0"/>
          <w:sz w:val="22"/>
        </w:rPr>
        <w:t xml:space="preserve">, computer </w:t>
      </w:r>
      <w:proofErr w:type="spellStart"/>
      <w:r>
        <w:rPr>
          <w:rStyle w:val="Robust"/>
          <w:rFonts w:ascii="Verdana" w:hAnsi="Verdana"/>
          <w:b w:val="0"/>
          <w:bCs w:val="0"/>
          <w:sz w:val="22"/>
        </w:rPr>
        <w:t>visiotest</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glucometru</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certificat</w:t>
      </w:r>
      <w:proofErr w:type="spellEnd"/>
      <w:r>
        <w:rPr>
          <w:rStyle w:val="Robust"/>
          <w:rFonts w:ascii="Verdana" w:hAnsi="Verdana"/>
          <w:b w:val="0"/>
          <w:bCs w:val="0"/>
          <w:sz w:val="22"/>
        </w:rPr>
        <w:t xml:space="preserve"> SR EN ISO 9001 </w:t>
      </w:r>
      <w:proofErr w:type="spellStart"/>
      <w:r>
        <w:rPr>
          <w:rStyle w:val="Robust"/>
          <w:rFonts w:ascii="Verdana" w:hAnsi="Verdana"/>
          <w:b w:val="0"/>
          <w:bCs w:val="0"/>
          <w:sz w:val="22"/>
        </w:rPr>
        <w:t>sau</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echivalent</w:t>
      </w:r>
      <w:proofErr w:type="spellEnd"/>
      <w:r>
        <w:rPr>
          <w:rStyle w:val="Robust"/>
          <w:rFonts w:ascii="Verdana" w:hAnsi="Verdana"/>
          <w:b w:val="0"/>
          <w:bCs w:val="0"/>
          <w:sz w:val="22"/>
        </w:rPr>
        <w:t>;</w:t>
      </w:r>
    </w:p>
    <w:p w:rsidR="008E33BD" w:rsidRDefault="008E33BD">
      <w:pPr>
        <w:widowControl w:val="0"/>
        <w:pBdr>
          <w:top w:val="nil"/>
          <w:left w:val="nil"/>
          <w:bottom w:val="nil"/>
          <w:right w:val="nil"/>
          <w:between w:val="nil"/>
        </w:pBdr>
        <w:spacing w:after="0" w:line="240" w:lineRule="auto"/>
        <w:rPr>
          <w:rFonts w:ascii="Times New Roman" w:eastAsia="SimSun" w:hAnsi="Times New Roman"/>
          <w:sz w:val="20"/>
          <w:szCs w:val="20"/>
          <w:lang w:val="en-US"/>
        </w:rPr>
      </w:pPr>
    </w:p>
    <w:p w:rsidR="008E33BD" w:rsidRDefault="008E33BD">
      <w:pPr>
        <w:spacing w:after="100" w:line="240" w:lineRule="exact"/>
        <w:jc w:val="both"/>
        <w:rPr>
          <w:rStyle w:val="Robust"/>
          <w:rFonts w:ascii="Verdana" w:hAnsi="Verdana"/>
          <w:b w:val="0"/>
          <w:bCs w:val="0"/>
          <w:sz w:val="22"/>
        </w:rPr>
      </w:pPr>
    </w:p>
    <w:p w:rsidR="008E33BD" w:rsidRDefault="00000000">
      <w:pPr>
        <w:spacing w:after="100" w:line="240" w:lineRule="exact"/>
        <w:jc w:val="both"/>
        <w:rPr>
          <w:rStyle w:val="Robust"/>
          <w:rFonts w:ascii="Verdana" w:hAnsi="Verdana"/>
          <w:b w:val="0"/>
          <w:bCs w:val="0"/>
          <w:sz w:val="22"/>
        </w:rPr>
      </w:pPr>
      <w:r>
        <w:rPr>
          <w:rStyle w:val="Robust"/>
          <w:rFonts w:ascii="Verdana" w:hAnsi="Verdana"/>
          <w:b w:val="0"/>
          <w:bCs w:val="0"/>
          <w:sz w:val="22"/>
        </w:rPr>
        <w:lastRenderedPageBreak/>
        <w:t xml:space="preserve">- </w:t>
      </w:r>
      <w:proofErr w:type="spellStart"/>
      <w:r>
        <w:rPr>
          <w:rStyle w:val="Robust"/>
          <w:rFonts w:ascii="Verdana" w:hAnsi="Verdana"/>
          <w:b w:val="0"/>
          <w:bCs w:val="0"/>
          <w:sz w:val="22"/>
        </w:rPr>
        <w:t>examenele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medicale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periodice</w:t>
      </w:r>
      <w:proofErr w:type="spellEnd"/>
      <w:r>
        <w:rPr>
          <w:rStyle w:val="Robust"/>
          <w:rFonts w:ascii="Verdana" w:hAnsi="Verdana"/>
          <w:b w:val="0"/>
          <w:bCs w:val="0"/>
          <w:sz w:val="22"/>
        </w:rPr>
        <w:t xml:space="preserve"> se </w:t>
      </w:r>
      <w:proofErr w:type="spellStart"/>
      <w:r>
        <w:rPr>
          <w:rStyle w:val="Robust"/>
          <w:rFonts w:ascii="Verdana" w:hAnsi="Verdana"/>
          <w:b w:val="0"/>
          <w:bCs w:val="0"/>
          <w:sz w:val="22"/>
        </w:rPr>
        <w:t>vor</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efectua</w:t>
      </w:r>
      <w:proofErr w:type="spellEnd"/>
      <w:r>
        <w:rPr>
          <w:rStyle w:val="Robust"/>
          <w:rFonts w:ascii="Verdana" w:hAnsi="Verdana"/>
          <w:b w:val="0"/>
          <w:bCs w:val="0"/>
          <w:sz w:val="22"/>
        </w:rPr>
        <w:t xml:space="preserve"> la </w:t>
      </w:r>
      <w:proofErr w:type="spellStart"/>
      <w:r>
        <w:rPr>
          <w:rStyle w:val="Robust"/>
          <w:rFonts w:ascii="Verdana" w:hAnsi="Verdana"/>
          <w:b w:val="0"/>
          <w:bCs w:val="0"/>
          <w:sz w:val="22"/>
        </w:rPr>
        <w:t>sediul</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beneficiarului</w:t>
      </w:r>
      <w:proofErr w:type="spellEnd"/>
      <w:r>
        <w:rPr>
          <w:rStyle w:val="Robust"/>
          <w:rFonts w:ascii="Verdana" w:hAnsi="Verdana"/>
          <w:b w:val="0"/>
          <w:bCs w:val="0"/>
          <w:sz w:val="22"/>
        </w:rPr>
        <w:t xml:space="preserve">, cu </w:t>
      </w:r>
      <w:proofErr w:type="spellStart"/>
      <w:r>
        <w:rPr>
          <w:rStyle w:val="Robust"/>
          <w:rFonts w:ascii="Verdana" w:hAnsi="Verdana"/>
          <w:b w:val="0"/>
          <w:bCs w:val="0"/>
          <w:sz w:val="22"/>
        </w:rPr>
        <w:t>toate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echipamentele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necesare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pentru</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investigatiile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specifice</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medicinei</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muncii</w:t>
      </w:r>
      <w:proofErr w:type="spellEnd"/>
      <w:r>
        <w:rPr>
          <w:rStyle w:val="Robust"/>
          <w:rFonts w:ascii="Verdana" w:hAnsi="Verdana"/>
          <w:b w:val="0"/>
          <w:bCs w:val="0"/>
          <w:sz w:val="22"/>
        </w:rPr>
        <w:t xml:space="preserve"> (EKG, </w:t>
      </w:r>
      <w:proofErr w:type="spellStart"/>
      <w:r>
        <w:rPr>
          <w:rStyle w:val="Robust"/>
          <w:rFonts w:ascii="Verdana" w:hAnsi="Verdana"/>
          <w:b w:val="0"/>
          <w:bCs w:val="0"/>
          <w:sz w:val="22"/>
        </w:rPr>
        <w:t>audiometru</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spirometru</w:t>
      </w:r>
      <w:proofErr w:type="spellEnd"/>
      <w:r>
        <w:rPr>
          <w:rStyle w:val="Robust"/>
          <w:rFonts w:ascii="Verdana" w:hAnsi="Verdana"/>
          <w:b w:val="0"/>
          <w:bCs w:val="0"/>
          <w:sz w:val="22"/>
        </w:rPr>
        <w:t xml:space="preserve">, computer </w:t>
      </w:r>
      <w:proofErr w:type="spellStart"/>
      <w:r>
        <w:rPr>
          <w:rStyle w:val="Robust"/>
          <w:rFonts w:ascii="Verdana" w:hAnsi="Verdana"/>
          <w:b w:val="0"/>
          <w:bCs w:val="0"/>
          <w:sz w:val="22"/>
        </w:rPr>
        <w:t>visiotest</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glucometru</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testări</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psihologice</w:t>
      </w:r>
      <w:proofErr w:type="spellEnd"/>
      <w:r>
        <w:rPr>
          <w:rStyle w:val="Robust"/>
          <w:rFonts w:ascii="Verdana" w:hAnsi="Verdana"/>
          <w:b w:val="0"/>
          <w:bCs w:val="0"/>
          <w:sz w:val="22"/>
        </w:rPr>
        <w:t xml:space="preserve">), in </w:t>
      </w:r>
      <w:proofErr w:type="spellStart"/>
      <w:r>
        <w:rPr>
          <w:rStyle w:val="Robust"/>
          <w:rFonts w:ascii="Verdana" w:hAnsi="Verdana"/>
          <w:b w:val="0"/>
          <w:bCs w:val="0"/>
          <w:sz w:val="22"/>
        </w:rPr>
        <w:t>conformitate</w:t>
      </w:r>
      <w:proofErr w:type="spellEnd"/>
      <w:r>
        <w:rPr>
          <w:rStyle w:val="Robust"/>
          <w:rFonts w:ascii="Verdana" w:hAnsi="Verdana"/>
          <w:b w:val="0"/>
          <w:bCs w:val="0"/>
          <w:sz w:val="22"/>
        </w:rPr>
        <w:t xml:space="preserve"> cu </w:t>
      </w:r>
      <w:proofErr w:type="spellStart"/>
      <w:r>
        <w:rPr>
          <w:rStyle w:val="Robust"/>
          <w:rFonts w:ascii="Verdana" w:hAnsi="Verdana"/>
          <w:b w:val="0"/>
          <w:bCs w:val="0"/>
          <w:sz w:val="22"/>
        </w:rPr>
        <w:t>planificarea</w:t>
      </w:r>
      <w:proofErr w:type="spellEnd"/>
      <w:r>
        <w:rPr>
          <w:rStyle w:val="Robust"/>
          <w:rFonts w:ascii="Verdana" w:hAnsi="Verdana"/>
          <w:b w:val="0"/>
          <w:bCs w:val="0"/>
          <w:sz w:val="22"/>
        </w:rPr>
        <w:t xml:space="preserve"> </w:t>
      </w:r>
      <w:proofErr w:type="spellStart"/>
      <w:r>
        <w:rPr>
          <w:rStyle w:val="Robust"/>
          <w:rFonts w:ascii="Verdana" w:hAnsi="Verdana"/>
          <w:b w:val="0"/>
          <w:bCs w:val="0"/>
          <w:sz w:val="22"/>
        </w:rPr>
        <w:t>efectuata</w:t>
      </w:r>
      <w:proofErr w:type="spellEnd"/>
      <w:r>
        <w:rPr>
          <w:rStyle w:val="Robust"/>
          <w:rFonts w:ascii="Verdana" w:hAnsi="Verdana"/>
          <w:b w:val="0"/>
          <w:bCs w:val="0"/>
          <w:sz w:val="22"/>
        </w:rPr>
        <w:t>;</w:t>
      </w:r>
    </w:p>
    <w:p w:rsidR="008E33BD" w:rsidRDefault="00000000">
      <w:pPr>
        <w:spacing w:after="100" w:line="240" w:lineRule="exact"/>
        <w:jc w:val="both"/>
        <w:rPr>
          <w:rFonts w:ascii="Verdana" w:eastAsia="Verdana" w:hAnsi="Verdana"/>
          <w:bCs/>
          <w:sz w:val="22"/>
          <w:lang w:val="ro-RO"/>
        </w:rPr>
      </w:pPr>
      <w:r>
        <w:rPr>
          <w:rFonts w:ascii="Verdana" w:eastAsia="Verdana" w:hAnsi="Verdana"/>
          <w:sz w:val="22"/>
          <w:lang w:val="ro-RO"/>
        </w:rPr>
        <w:t xml:space="preserve">- fisele de aptitudine si avizele psihologice se </w:t>
      </w:r>
      <w:proofErr w:type="spellStart"/>
      <w:r>
        <w:rPr>
          <w:rFonts w:ascii="Verdana" w:eastAsia="Verdana" w:hAnsi="Verdana"/>
          <w:sz w:val="22"/>
          <w:lang w:val="ro-RO"/>
        </w:rPr>
        <w:t>redacteaza</w:t>
      </w:r>
      <w:proofErr w:type="spellEnd"/>
      <w:r>
        <w:rPr>
          <w:rFonts w:ascii="Verdana" w:eastAsia="Verdana" w:hAnsi="Verdana"/>
          <w:sz w:val="22"/>
          <w:lang w:val="ro-RO"/>
        </w:rPr>
        <w:t xml:space="preserve"> in dublu exemplar, un</w:t>
      </w:r>
      <w:r>
        <w:rPr>
          <w:rFonts w:ascii="Verdana" w:eastAsia="Verdana" w:hAnsi="Verdana"/>
          <w:bCs/>
          <w:sz w:val="22"/>
          <w:lang w:val="ro-RO"/>
        </w:rPr>
        <w:t xml:space="preserve"> exemplar rămâne la dosarul profesional al salariatului și un exemplar se predă salariatului.                                                                                                                                                                                                                                                                                             </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 xml:space="preserve">- în urma evaluării medicale atât angajatorul cât și angajatul vor fi </w:t>
      </w:r>
      <w:proofErr w:type="spellStart"/>
      <w:r>
        <w:rPr>
          <w:rFonts w:ascii="Verdana" w:eastAsia="Verdana" w:hAnsi="Verdana"/>
          <w:bCs/>
          <w:sz w:val="22"/>
          <w:lang w:val="ro-RO"/>
        </w:rPr>
        <w:t>informati</w:t>
      </w:r>
      <w:proofErr w:type="spellEnd"/>
      <w:r>
        <w:rPr>
          <w:rFonts w:ascii="Verdana" w:eastAsia="Verdana" w:hAnsi="Verdana"/>
          <w:bCs/>
          <w:sz w:val="22"/>
          <w:lang w:val="ro-RO"/>
        </w:rPr>
        <w:t xml:space="preserve"> și consiliați asupra rezultatelor evaluărilor; rezultatul inclus în fișa de aptitudine (apt/inapt/apt cu recomandări pentru postul ocupat), </w:t>
      </w:r>
      <w:proofErr w:type="spellStart"/>
      <w:r>
        <w:rPr>
          <w:rFonts w:ascii="Verdana" w:eastAsia="Verdana" w:hAnsi="Verdana"/>
          <w:bCs/>
          <w:sz w:val="22"/>
          <w:lang w:val="ro-RO"/>
        </w:rPr>
        <w:t>oferindu</w:t>
      </w:r>
      <w:proofErr w:type="spellEnd"/>
      <w:r>
        <w:rPr>
          <w:rFonts w:ascii="Verdana" w:eastAsia="Verdana" w:hAnsi="Verdana"/>
          <w:bCs/>
          <w:sz w:val="22"/>
          <w:lang w:val="ro-RO"/>
        </w:rPr>
        <w:t xml:space="preserve"> - se recomandări și soluții pentru fiecare situație apărută.</w:t>
      </w:r>
    </w:p>
    <w:p w:rsidR="008E33BD" w:rsidRDefault="00000000">
      <w:pPr>
        <w:spacing w:after="100" w:line="240" w:lineRule="exact"/>
        <w:jc w:val="both"/>
        <w:rPr>
          <w:rFonts w:ascii="Verdana" w:eastAsia="Verdana" w:hAnsi="Verdana"/>
          <w:bCs/>
          <w:sz w:val="22"/>
          <w:lang w:val="ro-RO"/>
        </w:rPr>
      </w:pPr>
      <w:r>
        <w:rPr>
          <w:rFonts w:ascii="Verdana" w:eastAsia="Verdana" w:hAnsi="Verdana"/>
          <w:bCs/>
          <w:sz w:val="22"/>
          <w:lang w:val="ro-RO"/>
        </w:rPr>
        <w:t>In 10 zile lucrătoare de la încheierea controlului medical periodic va fi depus raportul sintetic cuprinzând rezultatele investigațiilor de specialitate, cuprinzând, cel puțin numărul persoanelor examinate, locul de munca, profesia persoanei examinate, concluziile investigațiilor plus situația de plată.</w:t>
      </w:r>
    </w:p>
    <w:p w:rsidR="008E33BD" w:rsidRDefault="00000000">
      <w:pPr>
        <w:spacing w:after="100" w:line="240" w:lineRule="exact"/>
        <w:rPr>
          <w:rFonts w:ascii="Verdana" w:hAnsi="Verdana" w:cs="Verdana"/>
          <w:b/>
          <w:bCs/>
          <w:i/>
          <w:iCs/>
          <w:sz w:val="22"/>
          <w:lang w:val="ro-RO"/>
        </w:rPr>
      </w:pPr>
      <w:r>
        <w:rPr>
          <w:rFonts w:ascii="Verdana" w:hAnsi="Verdana" w:cs="Verdana"/>
          <w:b/>
          <w:bCs/>
          <w:i/>
          <w:iCs/>
          <w:sz w:val="22"/>
          <w:lang w:val="ro-RO"/>
        </w:rPr>
        <w:t>4.MODALITĂȚI DE PREZENTARE A OFERTEI</w:t>
      </w:r>
    </w:p>
    <w:p w:rsidR="008E33BD" w:rsidRDefault="00000000">
      <w:pPr>
        <w:spacing w:after="100" w:line="240" w:lineRule="exact"/>
        <w:jc w:val="both"/>
        <w:rPr>
          <w:rFonts w:ascii="Verdana" w:hAnsi="Verdana"/>
          <w:sz w:val="22"/>
          <w:lang w:val="ro-RO"/>
        </w:rPr>
      </w:pPr>
      <w:r>
        <w:rPr>
          <w:rFonts w:ascii="Verdana" w:hAnsi="Verdana"/>
          <w:sz w:val="22"/>
          <w:lang w:val="ro-RO"/>
        </w:rPr>
        <w:t>4.1. Durata contractului este</w:t>
      </w:r>
      <w:r>
        <w:rPr>
          <w:rFonts w:ascii="Verdana" w:eastAsia="Verdana" w:hAnsi="Verdana" w:cs="Verdana"/>
          <w:sz w:val="22"/>
          <w:lang w:val="ro-RO"/>
        </w:rPr>
        <w:t xml:space="preserve"> până la data de 31.12.2023, cu posibilitatea de prelungire pe primele 4 luni din anul 2024</w:t>
      </w:r>
      <w:r>
        <w:rPr>
          <w:rFonts w:ascii="Verdana" w:hAnsi="Verdana"/>
          <w:sz w:val="22"/>
          <w:lang w:val="ro-RO"/>
        </w:rPr>
        <w:t xml:space="preserve">, în limita existentei </w:t>
      </w:r>
      <w:proofErr w:type="spellStart"/>
      <w:r>
        <w:rPr>
          <w:rFonts w:ascii="Verdana" w:hAnsi="Verdana"/>
          <w:sz w:val="22"/>
          <w:lang w:val="ro-RO"/>
        </w:rPr>
        <w:t>disponibilitatii</w:t>
      </w:r>
      <w:proofErr w:type="spellEnd"/>
      <w:r>
        <w:rPr>
          <w:rFonts w:ascii="Verdana" w:hAnsi="Verdana"/>
          <w:sz w:val="22"/>
          <w:lang w:val="ro-RO"/>
        </w:rPr>
        <w:t xml:space="preserve"> bugetare.</w:t>
      </w:r>
    </w:p>
    <w:p w:rsidR="008E33BD" w:rsidRDefault="00000000">
      <w:pPr>
        <w:spacing w:after="100" w:line="240" w:lineRule="exact"/>
        <w:rPr>
          <w:rFonts w:ascii="Verdana" w:hAnsi="Verdana"/>
          <w:sz w:val="22"/>
          <w:lang w:val="ro-RO"/>
        </w:rPr>
      </w:pPr>
      <w:r>
        <w:rPr>
          <w:rFonts w:ascii="Verdana" w:hAnsi="Verdana"/>
          <w:sz w:val="22"/>
          <w:lang w:val="ro-RO"/>
        </w:rPr>
        <w:t>4.2. Specificațiile din Caietul de Sarcini sunt minimale și obligatorii.</w:t>
      </w:r>
    </w:p>
    <w:p w:rsidR="008E33BD" w:rsidRDefault="00000000">
      <w:pPr>
        <w:spacing w:after="100" w:line="240" w:lineRule="exact"/>
        <w:rPr>
          <w:rFonts w:ascii="Verdana" w:hAnsi="Verdana"/>
          <w:sz w:val="22"/>
          <w:lang w:val="ro-RO"/>
        </w:rPr>
      </w:pPr>
      <w:r>
        <w:rPr>
          <w:rFonts w:ascii="Verdana" w:hAnsi="Verdana"/>
          <w:sz w:val="22"/>
          <w:lang w:val="ro-RO"/>
        </w:rPr>
        <w:t>4.3. Nu se acceptă oferte parțiale sau alternative.</w:t>
      </w:r>
    </w:p>
    <w:p w:rsidR="008E33BD" w:rsidRDefault="00000000">
      <w:pPr>
        <w:spacing w:after="100" w:line="240" w:lineRule="exact"/>
        <w:rPr>
          <w:rFonts w:ascii="Verdana" w:hAnsi="Verdana"/>
          <w:sz w:val="22"/>
          <w:lang w:val="ro-RO"/>
        </w:rPr>
      </w:pPr>
      <w:r>
        <w:rPr>
          <w:rFonts w:ascii="Verdana" w:hAnsi="Verdana"/>
          <w:sz w:val="22"/>
          <w:lang w:val="ro-RO"/>
        </w:rPr>
        <w:t>4.4. Pentru a fi acceptată, oferta va trebui să detalieze:</w:t>
      </w:r>
    </w:p>
    <w:p w:rsidR="008E33BD" w:rsidRDefault="00000000">
      <w:pPr>
        <w:spacing w:after="100" w:line="240" w:lineRule="exact"/>
        <w:rPr>
          <w:rFonts w:ascii="Verdana" w:hAnsi="Verdana"/>
          <w:sz w:val="22"/>
          <w:lang w:val="ro-RO"/>
        </w:rPr>
      </w:pPr>
      <w:r>
        <w:rPr>
          <w:rFonts w:ascii="Verdana" w:hAnsi="Verdana"/>
          <w:sz w:val="22"/>
          <w:lang w:val="ro-RO"/>
        </w:rPr>
        <w:t xml:space="preserve">- tarifele unitare pentru întreaga gamă de investigații medicale (exprimate în lei/ investigații), conform </w:t>
      </w:r>
      <w:r>
        <w:rPr>
          <w:rFonts w:ascii="Verdana" w:hAnsi="Verdana"/>
          <w:b/>
          <w:bCs/>
          <w:sz w:val="22"/>
          <w:lang w:val="ro-RO"/>
        </w:rPr>
        <w:t xml:space="preserve">Anexa nr. 2 </w:t>
      </w:r>
      <w:r>
        <w:rPr>
          <w:rFonts w:ascii="Verdana" w:hAnsi="Verdana"/>
          <w:sz w:val="22"/>
          <w:lang w:val="ro-RO"/>
        </w:rPr>
        <w:t>la prezentul caiet de sarcini;</w:t>
      </w:r>
    </w:p>
    <w:p w:rsidR="008E33BD" w:rsidRDefault="00000000">
      <w:pPr>
        <w:spacing w:after="100" w:line="240" w:lineRule="exact"/>
        <w:rPr>
          <w:rFonts w:ascii="Verdana" w:hAnsi="Verdana"/>
          <w:sz w:val="22"/>
          <w:lang w:val="ro-RO"/>
        </w:rPr>
      </w:pPr>
      <w:r>
        <w:rPr>
          <w:rFonts w:ascii="Verdana" w:hAnsi="Verdana"/>
          <w:sz w:val="22"/>
          <w:lang w:val="ro-RO"/>
        </w:rPr>
        <w:t xml:space="preserve">- prețul unitar al pachetului de servicii/angajat, pentru fiecare categorie de personal, exprimata în lei </w:t>
      </w:r>
      <w:proofErr w:type="spellStart"/>
      <w:r>
        <w:rPr>
          <w:rFonts w:ascii="Verdana" w:hAnsi="Verdana"/>
          <w:sz w:val="22"/>
          <w:lang w:val="ro-RO"/>
        </w:rPr>
        <w:t>fara</w:t>
      </w:r>
      <w:proofErr w:type="spellEnd"/>
      <w:r>
        <w:rPr>
          <w:rFonts w:ascii="Verdana" w:hAnsi="Verdana"/>
          <w:sz w:val="22"/>
          <w:lang w:val="ro-RO"/>
        </w:rPr>
        <w:t xml:space="preserve"> TVA;</w:t>
      </w:r>
    </w:p>
    <w:p w:rsidR="008E33BD" w:rsidRDefault="00000000">
      <w:pPr>
        <w:spacing w:after="100" w:line="240" w:lineRule="exact"/>
        <w:rPr>
          <w:rFonts w:ascii="Verdana" w:hAnsi="Verdana"/>
          <w:b/>
          <w:bCs/>
          <w:sz w:val="22"/>
          <w:lang w:val="ro-RO"/>
        </w:rPr>
      </w:pPr>
      <w:r>
        <w:rPr>
          <w:rFonts w:ascii="Verdana" w:hAnsi="Verdana"/>
          <w:sz w:val="22"/>
          <w:lang w:val="ro-RO"/>
        </w:rPr>
        <w:t>- precum și valoarea totala a serviciilor de medicina muncii pentru cele 1589 posturi, sub forma de centralizator</w:t>
      </w:r>
      <w:r>
        <w:rPr>
          <w:rFonts w:ascii="Verdana" w:hAnsi="Verdana"/>
          <w:b/>
          <w:bCs/>
          <w:sz w:val="22"/>
          <w:lang w:val="ro-RO"/>
        </w:rPr>
        <w:t>.</w:t>
      </w:r>
    </w:p>
    <w:p w:rsidR="008E33BD" w:rsidRDefault="00000000">
      <w:pPr>
        <w:spacing w:after="100" w:line="240" w:lineRule="exact"/>
        <w:rPr>
          <w:rFonts w:ascii="Verdana" w:hAnsi="Verdana"/>
          <w:sz w:val="22"/>
          <w:lang w:val="ro-RO"/>
        </w:rPr>
      </w:pPr>
      <w:proofErr w:type="spellStart"/>
      <w:r>
        <w:rPr>
          <w:rFonts w:ascii="Verdana" w:hAnsi="Verdana"/>
          <w:sz w:val="22"/>
          <w:lang w:val="ro-RO"/>
        </w:rPr>
        <w:t>Neofertarea</w:t>
      </w:r>
      <w:proofErr w:type="spellEnd"/>
      <w:r>
        <w:rPr>
          <w:rFonts w:ascii="Verdana" w:hAnsi="Verdana"/>
          <w:sz w:val="22"/>
          <w:lang w:val="ro-RO"/>
        </w:rPr>
        <w:t xml:space="preserve"> uneia sau mai multor poziții din cele solicitate conduce la respingerea ofertei.</w:t>
      </w:r>
    </w:p>
    <w:p w:rsidR="008E33BD" w:rsidRDefault="00000000">
      <w:pPr>
        <w:spacing w:after="100" w:line="240" w:lineRule="exact"/>
        <w:rPr>
          <w:rFonts w:ascii="Verdana" w:hAnsi="Verdana"/>
          <w:b/>
          <w:i/>
          <w:sz w:val="22"/>
          <w:lang w:val="ro-RO"/>
        </w:rPr>
      </w:pPr>
      <w:r>
        <w:rPr>
          <w:rFonts w:ascii="Verdana" w:hAnsi="Verdana"/>
          <w:sz w:val="22"/>
          <w:lang w:val="ro-RO"/>
        </w:rPr>
        <w:t xml:space="preserve">4.5. Atribuirea contractului se va face pe baza criteriului </w:t>
      </w:r>
      <w:r>
        <w:rPr>
          <w:rFonts w:ascii="Verdana" w:hAnsi="Verdana"/>
          <w:b/>
          <w:i/>
          <w:sz w:val="22"/>
          <w:lang w:val="ro-RO"/>
        </w:rPr>
        <w:t>cel mai scăzut preț.</w:t>
      </w:r>
    </w:p>
    <w:p w:rsidR="008E33BD" w:rsidRDefault="00000000">
      <w:pPr>
        <w:spacing w:after="100" w:line="240" w:lineRule="exact"/>
        <w:jc w:val="both"/>
        <w:rPr>
          <w:rFonts w:ascii="Verdana" w:hAnsi="Verdana"/>
          <w:bCs/>
          <w:iCs/>
          <w:sz w:val="22"/>
          <w:lang w:val="ro-RO"/>
        </w:rPr>
      </w:pPr>
      <w:r>
        <w:rPr>
          <w:rFonts w:ascii="Verdana" w:hAnsi="Verdana"/>
          <w:bCs/>
          <w:iCs/>
          <w:sz w:val="22"/>
          <w:lang w:val="ro-RO"/>
        </w:rPr>
        <w:t xml:space="preserve">   Serviciile se vor achiziționa</w:t>
      </w:r>
      <w:r>
        <w:rPr>
          <w:rFonts w:ascii="Verdana" w:eastAsia="Verdana" w:hAnsi="Verdana" w:cs="Verdana"/>
          <w:sz w:val="22"/>
          <w:lang w:val="ro-RO"/>
        </w:rPr>
        <w:t xml:space="preserve"> până la data de 31.12.2023, cu posibilitatea de prelungire pe primele 4 luni din anul 2024, </w:t>
      </w:r>
      <w:r>
        <w:rPr>
          <w:rFonts w:ascii="Verdana" w:hAnsi="Verdana"/>
          <w:bCs/>
          <w:iCs/>
          <w:sz w:val="22"/>
          <w:lang w:val="ro-RO"/>
        </w:rPr>
        <w:t>pentru un număr maxim de 1.589 lucrători, autoritatea contractantă rezervându-și dreptul de a achiziționa de la operatorul economic care va prezenta prețul cel mai scăzut și care corespunde necesității autorității contractante.</w:t>
      </w:r>
    </w:p>
    <w:p w:rsidR="008E33BD" w:rsidRDefault="00000000">
      <w:pPr>
        <w:spacing w:after="100" w:line="240" w:lineRule="exact"/>
        <w:rPr>
          <w:rFonts w:ascii="Verdana" w:hAnsi="Verdana" w:cs="Verdana"/>
          <w:b/>
          <w:bCs/>
          <w:i/>
          <w:iCs/>
          <w:sz w:val="22"/>
          <w:lang w:val="ro-RO"/>
        </w:rPr>
      </w:pPr>
      <w:r>
        <w:rPr>
          <w:rFonts w:ascii="Verdana" w:hAnsi="Verdana" w:cs="Verdana"/>
          <w:b/>
          <w:bCs/>
          <w:i/>
          <w:iCs/>
          <w:sz w:val="22"/>
          <w:lang w:val="ro-RO"/>
        </w:rPr>
        <w:t>5. MODALITATE DE PLATĂ</w:t>
      </w:r>
    </w:p>
    <w:p w:rsidR="008E33BD" w:rsidRDefault="00000000">
      <w:pPr>
        <w:spacing w:after="100" w:line="240" w:lineRule="exact"/>
        <w:ind w:right="114"/>
        <w:jc w:val="both"/>
        <w:rPr>
          <w:rFonts w:ascii="Verdana" w:hAnsi="Verdana"/>
          <w:sz w:val="22"/>
          <w:lang w:val="ro-RO"/>
        </w:rPr>
      </w:pPr>
      <w:r>
        <w:rPr>
          <w:rFonts w:ascii="Verdana" w:hAnsi="Verdana" w:cs="Verdana"/>
          <w:sz w:val="22"/>
          <w:lang w:val="ro-RO"/>
        </w:rPr>
        <w:t xml:space="preserve">Plata se va face în termen de 30 de zile de la înregistrarea facturii lunare emise de prestator, însoțită de situația de plată și numai după predarea către angajator a fișelor de aptitudine și a avizelor psihologice. Facturile vor fi întocmite pentru fiecare subunitate a Direcției generale de asistență socială în parte și vor fi însoțite de un raport cu persoanele și </w:t>
      </w:r>
      <w:proofErr w:type="spellStart"/>
      <w:r>
        <w:rPr>
          <w:rFonts w:ascii="Verdana" w:hAnsi="Verdana" w:cs="Verdana"/>
          <w:sz w:val="22"/>
          <w:lang w:val="ro-RO"/>
        </w:rPr>
        <w:t>examinarile</w:t>
      </w:r>
      <w:proofErr w:type="spellEnd"/>
      <w:r>
        <w:rPr>
          <w:rFonts w:ascii="Verdana" w:hAnsi="Verdana" w:cs="Verdana"/>
          <w:sz w:val="22"/>
          <w:lang w:val="ro-RO"/>
        </w:rPr>
        <w:t xml:space="preserve"> efectuate.</w:t>
      </w:r>
      <w:r>
        <w:rPr>
          <w:rFonts w:ascii="Verdana" w:hAnsi="Verdana"/>
          <w:sz w:val="22"/>
          <w:lang w:val="ro-RO"/>
        </w:rPr>
        <w:t xml:space="preserve">  </w:t>
      </w:r>
    </w:p>
    <w:p w:rsidR="008E33BD" w:rsidRDefault="00000000">
      <w:pPr>
        <w:pStyle w:val="Listparagraf1"/>
        <w:numPr>
          <w:ilvl w:val="0"/>
          <w:numId w:val="2"/>
        </w:numPr>
        <w:spacing w:after="100" w:line="240" w:lineRule="exact"/>
        <w:ind w:left="340" w:hanging="283"/>
        <w:jc w:val="both"/>
        <w:rPr>
          <w:rFonts w:ascii="Verdana" w:hAnsi="Verdana"/>
        </w:rPr>
      </w:pPr>
      <w:proofErr w:type="spellStart"/>
      <w:r>
        <w:rPr>
          <w:rFonts w:ascii="Verdana" w:hAnsi="Verdana"/>
        </w:rPr>
        <w:t>Directia</w:t>
      </w:r>
      <w:proofErr w:type="spellEnd"/>
      <w:r>
        <w:rPr>
          <w:rFonts w:ascii="Verdana" w:hAnsi="Verdana"/>
        </w:rPr>
        <w:t xml:space="preserve"> medico-</w:t>
      </w:r>
      <w:proofErr w:type="spellStart"/>
      <w:r>
        <w:rPr>
          <w:rFonts w:ascii="Verdana" w:hAnsi="Verdana"/>
        </w:rPr>
        <w:t>socială</w:t>
      </w:r>
      <w:proofErr w:type="spellEnd"/>
      <w:r>
        <w:rPr>
          <w:rFonts w:ascii="Verdana" w:hAnsi="Verdana"/>
        </w:rPr>
        <w:t xml:space="preserve"> (</w:t>
      </w:r>
      <w:proofErr w:type="spellStart"/>
      <w:r>
        <w:rPr>
          <w:rFonts w:ascii="Verdana" w:hAnsi="Verdana"/>
        </w:rPr>
        <w:t>cuprinzând</w:t>
      </w:r>
      <w:proofErr w:type="spellEnd"/>
      <w:r>
        <w:rPr>
          <w:rFonts w:ascii="Verdana" w:hAnsi="Verdana"/>
        </w:rPr>
        <w:t xml:space="preserve"> </w:t>
      </w:r>
      <w:proofErr w:type="spellStart"/>
      <w:r>
        <w:rPr>
          <w:rFonts w:ascii="Verdana" w:hAnsi="Verdana"/>
        </w:rPr>
        <w:t>Serviciul</w:t>
      </w:r>
      <w:proofErr w:type="spellEnd"/>
      <w:r>
        <w:rPr>
          <w:rFonts w:ascii="Verdana" w:hAnsi="Verdana"/>
        </w:rPr>
        <w:t xml:space="preserve"> </w:t>
      </w:r>
      <w:proofErr w:type="spellStart"/>
      <w:r>
        <w:rPr>
          <w:rFonts w:ascii="Verdana" w:hAnsi="Verdana"/>
        </w:rPr>
        <w:t>medicină</w:t>
      </w:r>
      <w:proofErr w:type="spellEnd"/>
      <w:r>
        <w:rPr>
          <w:rFonts w:ascii="Verdana" w:hAnsi="Verdana"/>
        </w:rPr>
        <w:t xml:space="preserve"> </w:t>
      </w:r>
      <w:proofErr w:type="spellStart"/>
      <w:r>
        <w:rPr>
          <w:rFonts w:ascii="Verdana" w:hAnsi="Verdana"/>
        </w:rPr>
        <w:t>școlară</w:t>
      </w:r>
      <w:proofErr w:type="spellEnd"/>
      <w:r>
        <w:rPr>
          <w:rFonts w:ascii="Verdana" w:hAnsi="Verdana"/>
        </w:rPr>
        <w:t xml:space="preserve">, </w:t>
      </w:r>
      <w:proofErr w:type="spellStart"/>
      <w:r>
        <w:rPr>
          <w:rFonts w:ascii="Verdana" w:hAnsi="Verdana"/>
        </w:rPr>
        <w:t>Compartimentul</w:t>
      </w:r>
      <w:proofErr w:type="spellEnd"/>
      <w:r>
        <w:rPr>
          <w:rFonts w:ascii="Verdana" w:hAnsi="Verdana"/>
        </w:rPr>
        <w:t xml:space="preserve"> </w:t>
      </w:r>
      <w:proofErr w:type="spellStart"/>
      <w:r>
        <w:rPr>
          <w:rFonts w:ascii="Verdana" w:hAnsi="Verdana"/>
        </w:rPr>
        <w:t>asistență</w:t>
      </w:r>
      <w:proofErr w:type="spellEnd"/>
      <w:r>
        <w:rPr>
          <w:rFonts w:ascii="Verdana" w:hAnsi="Verdana"/>
        </w:rPr>
        <w:t xml:space="preserve"> </w:t>
      </w:r>
      <w:proofErr w:type="spellStart"/>
      <w:r>
        <w:rPr>
          <w:rFonts w:ascii="Verdana" w:hAnsi="Verdana"/>
        </w:rPr>
        <w:t>medicală</w:t>
      </w:r>
      <w:proofErr w:type="spellEnd"/>
      <w:r>
        <w:rPr>
          <w:rFonts w:ascii="Verdana" w:hAnsi="Verdana"/>
        </w:rPr>
        <w:t xml:space="preserve"> </w:t>
      </w:r>
      <w:proofErr w:type="spellStart"/>
      <w:r>
        <w:rPr>
          <w:rFonts w:ascii="Verdana" w:hAnsi="Verdana"/>
        </w:rPr>
        <w:t>comunitară</w:t>
      </w:r>
      <w:proofErr w:type="spellEnd"/>
      <w:r>
        <w:rPr>
          <w:rFonts w:ascii="Verdana" w:hAnsi="Verdana"/>
        </w:rPr>
        <w:t xml:space="preserve">, </w:t>
      </w:r>
      <w:proofErr w:type="spellStart"/>
      <w:r>
        <w:rPr>
          <w:rFonts w:ascii="Verdana" w:hAnsi="Verdana"/>
        </w:rPr>
        <w:t>Centrul</w:t>
      </w:r>
      <w:proofErr w:type="spellEnd"/>
      <w:r>
        <w:rPr>
          <w:rFonts w:ascii="Verdana" w:hAnsi="Verdana"/>
        </w:rPr>
        <w:t xml:space="preserve"> </w:t>
      </w:r>
      <w:proofErr w:type="spellStart"/>
      <w:r>
        <w:rPr>
          <w:rFonts w:ascii="Verdana" w:hAnsi="Verdana"/>
        </w:rPr>
        <w:t>pentru</w:t>
      </w:r>
      <w:proofErr w:type="spellEnd"/>
      <w:r>
        <w:rPr>
          <w:rFonts w:ascii="Verdana" w:hAnsi="Verdana"/>
        </w:rPr>
        <w:t xml:space="preserve"> </w:t>
      </w:r>
      <w:proofErr w:type="spellStart"/>
      <w:r>
        <w:rPr>
          <w:rFonts w:ascii="Verdana" w:hAnsi="Verdana"/>
        </w:rPr>
        <w:t>persoane</w:t>
      </w:r>
      <w:proofErr w:type="spellEnd"/>
      <w:r>
        <w:rPr>
          <w:rFonts w:ascii="Verdana" w:hAnsi="Verdana"/>
        </w:rPr>
        <w:t xml:space="preserve"> </w:t>
      </w:r>
      <w:proofErr w:type="spellStart"/>
      <w:r>
        <w:rPr>
          <w:rFonts w:ascii="Verdana" w:hAnsi="Verdana"/>
        </w:rPr>
        <w:t>fără</w:t>
      </w:r>
      <w:proofErr w:type="spellEnd"/>
      <w:r>
        <w:rPr>
          <w:rFonts w:ascii="Verdana" w:hAnsi="Verdana"/>
        </w:rPr>
        <w:t xml:space="preserve"> </w:t>
      </w:r>
      <w:proofErr w:type="spellStart"/>
      <w:r>
        <w:rPr>
          <w:rFonts w:ascii="Verdana" w:hAnsi="Verdana"/>
        </w:rPr>
        <w:t>adăpost</w:t>
      </w:r>
      <w:proofErr w:type="spellEnd"/>
      <w:r>
        <w:rPr>
          <w:rFonts w:ascii="Verdana" w:hAnsi="Verdana"/>
        </w:rPr>
        <w:t xml:space="preserve"> </w:t>
      </w:r>
      <w:proofErr w:type="spellStart"/>
      <w:r>
        <w:rPr>
          <w:rFonts w:ascii="Verdana" w:hAnsi="Verdana"/>
        </w:rPr>
        <w:t>Sfânta</w:t>
      </w:r>
      <w:proofErr w:type="spellEnd"/>
      <w:r>
        <w:rPr>
          <w:rFonts w:ascii="Verdana" w:hAnsi="Verdana"/>
        </w:rPr>
        <w:t xml:space="preserve"> </w:t>
      </w:r>
      <w:proofErr w:type="spellStart"/>
      <w:r>
        <w:rPr>
          <w:rFonts w:ascii="Verdana" w:hAnsi="Verdana"/>
        </w:rPr>
        <w:t>Filofteia</w:t>
      </w:r>
      <w:proofErr w:type="spellEnd"/>
      <w:r>
        <w:rPr>
          <w:rFonts w:ascii="Verdana" w:hAnsi="Verdana"/>
        </w:rPr>
        <w:t xml:space="preserve">, </w:t>
      </w:r>
      <w:proofErr w:type="spellStart"/>
      <w:r>
        <w:rPr>
          <w:rFonts w:ascii="Verdana" w:hAnsi="Verdana"/>
        </w:rPr>
        <w:t>Centrul</w:t>
      </w:r>
      <w:proofErr w:type="spellEnd"/>
      <w:r>
        <w:rPr>
          <w:rFonts w:ascii="Verdana" w:hAnsi="Verdana"/>
        </w:rPr>
        <w:t xml:space="preserve"> de zi </w:t>
      </w:r>
      <w:proofErr w:type="spellStart"/>
      <w:r>
        <w:rPr>
          <w:rFonts w:ascii="Verdana" w:hAnsi="Verdana"/>
        </w:rPr>
        <w:t>pentru</w:t>
      </w:r>
      <w:proofErr w:type="spellEnd"/>
      <w:r>
        <w:rPr>
          <w:rFonts w:ascii="Verdana" w:hAnsi="Verdana"/>
        </w:rPr>
        <w:t xml:space="preserve"> </w:t>
      </w:r>
      <w:proofErr w:type="spellStart"/>
      <w:r>
        <w:rPr>
          <w:rFonts w:ascii="Verdana" w:hAnsi="Verdana"/>
        </w:rPr>
        <w:t>integrare</w:t>
      </w:r>
      <w:proofErr w:type="spellEnd"/>
      <w:r>
        <w:rPr>
          <w:rFonts w:ascii="Verdana" w:hAnsi="Verdana"/>
        </w:rPr>
        <w:t>/</w:t>
      </w:r>
      <w:proofErr w:type="spellStart"/>
      <w:r>
        <w:rPr>
          <w:rFonts w:ascii="Verdana" w:hAnsi="Verdana"/>
        </w:rPr>
        <w:t>reintegrare</w:t>
      </w:r>
      <w:proofErr w:type="spellEnd"/>
      <w:r>
        <w:rPr>
          <w:rFonts w:ascii="Verdana" w:hAnsi="Verdana"/>
        </w:rPr>
        <w:t xml:space="preserve"> </w:t>
      </w:r>
      <w:proofErr w:type="spellStart"/>
      <w:r>
        <w:rPr>
          <w:rFonts w:ascii="Verdana" w:hAnsi="Verdana"/>
        </w:rPr>
        <w:t>socială</w:t>
      </w:r>
      <w:proofErr w:type="spellEnd"/>
      <w:r>
        <w:rPr>
          <w:rFonts w:ascii="Verdana" w:hAnsi="Verdana"/>
        </w:rPr>
        <w:t xml:space="preserve">, </w:t>
      </w:r>
      <w:proofErr w:type="spellStart"/>
      <w:r>
        <w:rPr>
          <w:rFonts w:ascii="Verdana" w:hAnsi="Verdana"/>
        </w:rPr>
        <w:t>Compartimentul</w:t>
      </w:r>
      <w:proofErr w:type="spellEnd"/>
      <w:r>
        <w:rPr>
          <w:rFonts w:ascii="Verdana" w:hAnsi="Verdana"/>
        </w:rPr>
        <w:t xml:space="preserve"> de </w:t>
      </w:r>
      <w:proofErr w:type="spellStart"/>
      <w:r>
        <w:rPr>
          <w:rFonts w:ascii="Verdana" w:hAnsi="Verdana"/>
        </w:rPr>
        <w:t>prevenție</w:t>
      </w:r>
      <w:proofErr w:type="spellEnd"/>
      <w:r>
        <w:rPr>
          <w:rFonts w:ascii="Verdana" w:hAnsi="Verdana"/>
        </w:rPr>
        <w:t xml:space="preserve">, </w:t>
      </w:r>
      <w:proofErr w:type="spellStart"/>
      <w:r>
        <w:rPr>
          <w:rFonts w:ascii="Verdana" w:hAnsi="Verdana"/>
        </w:rPr>
        <w:t>derulare</w:t>
      </w:r>
      <w:proofErr w:type="spellEnd"/>
      <w:r>
        <w:rPr>
          <w:rFonts w:ascii="Verdana" w:hAnsi="Verdana"/>
        </w:rPr>
        <w:t xml:space="preserve"> </w:t>
      </w:r>
      <w:proofErr w:type="spellStart"/>
      <w:r>
        <w:rPr>
          <w:rFonts w:ascii="Verdana" w:hAnsi="Verdana"/>
        </w:rPr>
        <w:t>și</w:t>
      </w:r>
      <w:proofErr w:type="spellEnd"/>
      <w:r>
        <w:rPr>
          <w:rFonts w:ascii="Verdana" w:hAnsi="Verdana"/>
        </w:rPr>
        <w:t xml:space="preserve"> </w:t>
      </w:r>
      <w:proofErr w:type="spellStart"/>
      <w:r>
        <w:rPr>
          <w:rFonts w:ascii="Verdana" w:hAnsi="Verdana"/>
        </w:rPr>
        <w:t>coordonare</w:t>
      </w:r>
      <w:proofErr w:type="spellEnd"/>
      <w:r>
        <w:rPr>
          <w:rFonts w:ascii="Verdana" w:hAnsi="Verdana"/>
        </w:rPr>
        <w:t xml:space="preserve"> </w:t>
      </w:r>
      <w:proofErr w:type="spellStart"/>
      <w:r>
        <w:rPr>
          <w:rFonts w:ascii="Verdana" w:hAnsi="Verdana"/>
        </w:rPr>
        <w:t>programe</w:t>
      </w:r>
      <w:proofErr w:type="spellEnd"/>
      <w:r>
        <w:rPr>
          <w:rFonts w:ascii="Verdana" w:hAnsi="Verdana"/>
        </w:rPr>
        <w:t xml:space="preserve"> de </w:t>
      </w:r>
      <w:proofErr w:type="spellStart"/>
      <w:r>
        <w:rPr>
          <w:rFonts w:ascii="Verdana" w:hAnsi="Verdana"/>
        </w:rPr>
        <w:t>sanătate</w:t>
      </w:r>
      <w:proofErr w:type="spellEnd"/>
      <w:r>
        <w:rPr>
          <w:rFonts w:ascii="Verdana" w:hAnsi="Verdana"/>
        </w:rPr>
        <w:t>);</w:t>
      </w:r>
    </w:p>
    <w:p w:rsidR="008E33BD" w:rsidRDefault="00000000">
      <w:pPr>
        <w:pStyle w:val="Listparagraf1"/>
        <w:numPr>
          <w:ilvl w:val="0"/>
          <w:numId w:val="2"/>
        </w:numPr>
        <w:spacing w:after="100" w:line="240" w:lineRule="exact"/>
        <w:ind w:left="340" w:hanging="283"/>
        <w:jc w:val="both"/>
        <w:rPr>
          <w:rFonts w:ascii="Verdana" w:hAnsi="Verdana"/>
        </w:rPr>
      </w:pPr>
      <w:proofErr w:type="spellStart"/>
      <w:r>
        <w:rPr>
          <w:rFonts w:ascii="Verdana" w:hAnsi="Verdana"/>
        </w:rPr>
        <w:t>Centrul</w:t>
      </w:r>
      <w:proofErr w:type="spellEnd"/>
      <w:r>
        <w:rPr>
          <w:rFonts w:ascii="Verdana" w:hAnsi="Verdana"/>
        </w:rPr>
        <w:t xml:space="preserve"> de </w:t>
      </w:r>
      <w:proofErr w:type="spellStart"/>
      <w:r>
        <w:rPr>
          <w:rFonts w:ascii="Verdana" w:hAnsi="Verdana"/>
        </w:rPr>
        <w:t>găzduire</w:t>
      </w:r>
      <w:proofErr w:type="spellEnd"/>
      <w:r>
        <w:rPr>
          <w:rFonts w:ascii="Verdana" w:hAnsi="Verdana"/>
        </w:rPr>
        <w:t xml:space="preserve"> </w:t>
      </w:r>
      <w:proofErr w:type="spellStart"/>
      <w:r>
        <w:rPr>
          <w:rFonts w:ascii="Verdana" w:hAnsi="Verdana"/>
        </w:rPr>
        <w:t>Sfânta</w:t>
      </w:r>
      <w:proofErr w:type="spellEnd"/>
      <w:r>
        <w:rPr>
          <w:rFonts w:ascii="Verdana" w:hAnsi="Verdana"/>
        </w:rPr>
        <w:t xml:space="preserve"> Sofia;</w:t>
      </w:r>
    </w:p>
    <w:p w:rsidR="008E33BD" w:rsidRDefault="00000000">
      <w:pPr>
        <w:pStyle w:val="Listparagraf1"/>
        <w:numPr>
          <w:ilvl w:val="0"/>
          <w:numId w:val="2"/>
        </w:numPr>
        <w:spacing w:after="100" w:line="240" w:lineRule="exact"/>
        <w:ind w:left="340" w:hanging="283"/>
        <w:jc w:val="both"/>
        <w:rPr>
          <w:rFonts w:ascii="Verdana" w:hAnsi="Verdana"/>
        </w:rPr>
      </w:pPr>
      <w:proofErr w:type="spellStart"/>
      <w:r>
        <w:rPr>
          <w:rFonts w:ascii="Verdana" w:hAnsi="Verdana"/>
        </w:rPr>
        <w:t>Serviciul</w:t>
      </w:r>
      <w:proofErr w:type="spellEnd"/>
      <w:r>
        <w:rPr>
          <w:rFonts w:ascii="Verdana" w:hAnsi="Verdana"/>
        </w:rPr>
        <w:t xml:space="preserve"> </w:t>
      </w:r>
      <w:proofErr w:type="spellStart"/>
      <w:r>
        <w:rPr>
          <w:rFonts w:ascii="Verdana" w:hAnsi="Verdana"/>
        </w:rPr>
        <w:t>autoritate</w:t>
      </w:r>
      <w:proofErr w:type="spellEnd"/>
      <w:r>
        <w:rPr>
          <w:rFonts w:ascii="Verdana" w:hAnsi="Verdana"/>
        </w:rPr>
        <w:t xml:space="preserve"> </w:t>
      </w:r>
      <w:proofErr w:type="spellStart"/>
      <w:r>
        <w:rPr>
          <w:rFonts w:ascii="Verdana" w:hAnsi="Verdana"/>
        </w:rPr>
        <w:t>tutelară</w:t>
      </w:r>
      <w:proofErr w:type="spellEnd"/>
      <w:r>
        <w:rPr>
          <w:rFonts w:ascii="Verdana" w:hAnsi="Verdana"/>
        </w:rPr>
        <w:t xml:space="preserve"> </w:t>
      </w:r>
      <w:proofErr w:type="spellStart"/>
      <w:r>
        <w:rPr>
          <w:rFonts w:ascii="Verdana" w:hAnsi="Verdana"/>
        </w:rPr>
        <w:t>și</w:t>
      </w:r>
      <w:proofErr w:type="spellEnd"/>
      <w:r>
        <w:rPr>
          <w:rFonts w:ascii="Verdana" w:hAnsi="Verdana"/>
        </w:rPr>
        <w:t xml:space="preserve"> </w:t>
      </w:r>
      <w:proofErr w:type="spellStart"/>
      <w:r>
        <w:rPr>
          <w:rFonts w:ascii="Verdana" w:hAnsi="Verdana"/>
        </w:rPr>
        <w:t>Serviciul</w:t>
      </w:r>
      <w:proofErr w:type="spellEnd"/>
      <w:r>
        <w:rPr>
          <w:rFonts w:ascii="Verdana" w:hAnsi="Verdana"/>
        </w:rPr>
        <w:t xml:space="preserve"> </w:t>
      </w:r>
      <w:proofErr w:type="spellStart"/>
      <w:r>
        <w:rPr>
          <w:rFonts w:ascii="Verdana" w:hAnsi="Verdana"/>
        </w:rPr>
        <w:t>protecția</w:t>
      </w:r>
      <w:proofErr w:type="spellEnd"/>
      <w:r>
        <w:rPr>
          <w:rFonts w:ascii="Verdana" w:hAnsi="Verdana"/>
        </w:rPr>
        <w:t xml:space="preserve"> </w:t>
      </w:r>
      <w:proofErr w:type="spellStart"/>
      <w:r>
        <w:rPr>
          <w:rFonts w:ascii="Verdana" w:hAnsi="Verdana"/>
        </w:rPr>
        <w:t>și</w:t>
      </w:r>
      <w:proofErr w:type="spellEnd"/>
      <w:r>
        <w:rPr>
          <w:rFonts w:ascii="Verdana" w:hAnsi="Verdana"/>
        </w:rPr>
        <w:t xml:space="preserve"> </w:t>
      </w:r>
      <w:proofErr w:type="spellStart"/>
      <w:r>
        <w:rPr>
          <w:rFonts w:ascii="Verdana" w:hAnsi="Verdana"/>
        </w:rPr>
        <w:t>serviciul</w:t>
      </w:r>
      <w:proofErr w:type="spellEnd"/>
      <w:r>
        <w:rPr>
          <w:rFonts w:ascii="Verdana" w:hAnsi="Verdana"/>
        </w:rPr>
        <w:t xml:space="preserve"> </w:t>
      </w:r>
      <w:proofErr w:type="spellStart"/>
      <w:r>
        <w:rPr>
          <w:rFonts w:ascii="Verdana" w:hAnsi="Verdana"/>
        </w:rPr>
        <w:t>protecția</w:t>
      </w:r>
      <w:proofErr w:type="spellEnd"/>
      <w:r>
        <w:rPr>
          <w:rFonts w:ascii="Verdana" w:hAnsi="Verdana"/>
        </w:rPr>
        <w:t xml:space="preserve"> </w:t>
      </w:r>
      <w:proofErr w:type="spellStart"/>
      <w:r>
        <w:rPr>
          <w:rFonts w:ascii="Verdana" w:hAnsi="Verdana"/>
        </w:rPr>
        <w:t>și</w:t>
      </w:r>
      <w:proofErr w:type="spellEnd"/>
      <w:r>
        <w:rPr>
          <w:rFonts w:ascii="Verdana" w:hAnsi="Verdana"/>
        </w:rPr>
        <w:t xml:space="preserve"> </w:t>
      </w:r>
      <w:proofErr w:type="spellStart"/>
      <w:r>
        <w:rPr>
          <w:rFonts w:ascii="Verdana" w:hAnsi="Verdana"/>
        </w:rPr>
        <w:t>promovarea</w:t>
      </w:r>
      <w:proofErr w:type="spellEnd"/>
      <w:r>
        <w:rPr>
          <w:rFonts w:ascii="Verdana" w:hAnsi="Verdana"/>
        </w:rPr>
        <w:t xml:space="preserve"> </w:t>
      </w:r>
      <w:proofErr w:type="spellStart"/>
      <w:r>
        <w:rPr>
          <w:rFonts w:ascii="Verdana" w:hAnsi="Verdana"/>
        </w:rPr>
        <w:t>drepturilor</w:t>
      </w:r>
      <w:proofErr w:type="spellEnd"/>
      <w:r>
        <w:rPr>
          <w:rFonts w:ascii="Verdana" w:hAnsi="Verdana"/>
        </w:rPr>
        <w:t xml:space="preserve"> </w:t>
      </w:r>
      <w:proofErr w:type="spellStart"/>
      <w:r>
        <w:rPr>
          <w:rFonts w:ascii="Verdana" w:hAnsi="Verdana"/>
        </w:rPr>
        <w:t>copilului</w:t>
      </w:r>
      <w:proofErr w:type="spellEnd"/>
      <w:r>
        <w:rPr>
          <w:rFonts w:ascii="Verdana" w:hAnsi="Verdana"/>
        </w:rPr>
        <w:t xml:space="preserve"> (</w:t>
      </w:r>
      <w:proofErr w:type="spellStart"/>
      <w:r>
        <w:rPr>
          <w:rFonts w:ascii="Verdana" w:hAnsi="Verdana" w:cs="Arial"/>
        </w:rPr>
        <w:t>Aleea</w:t>
      </w:r>
      <w:proofErr w:type="spellEnd"/>
      <w:r>
        <w:rPr>
          <w:rFonts w:ascii="Verdana" w:hAnsi="Verdana" w:cs="Arial"/>
        </w:rPr>
        <w:t xml:space="preserve"> </w:t>
      </w:r>
      <w:proofErr w:type="spellStart"/>
      <w:r>
        <w:rPr>
          <w:rFonts w:ascii="Verdana" w:hAnsi="Verdana" w:cs="Arial"/>
        </w:rPr>
        <w:t>Mălinului</w:t>
      </w:r>
      <w:proofErr w:type="spellEnd"/>
      <w:r>
        <w:rPr>
          <w:rFonts w:ascii="Verdana" w:hAnsi="Verdana" w:cs="Arial"/>
        </w:rPr>
        <w:t xml:space="preserve"> nr. 4</w:t>
      </w:r>
      <w:r>
        <w:rPr>
          <w:rFonts w:ascii="Verdana" w:hAnsi="Verdana"/>
        </w:rPr>
        <w:t xml:space="preserve">); </w:t>
      </w:r>
    </w:p>
    <w:p w:rsidR="008E33BD" w:rsidRDefault="00000000">
      <w:pPr>
        <w:pStyle w:val="Listparagraf1"/>
        <w:spacing w:after="100" w:line="240" w:lineRule="exact"/>
        <w:ind w:left="340" w:hanging="283"/>
        <w:jc w:val="both"/>
        <w:rPr>
          <w:rFonts w:ascii="Verdana" w:hAnsi="Verdana"/>
        </w:rPr>
      </w:pPr>
      <w:r>
        <w:rPr>
          <w:rFonts w:ascii="Verdana" w:hAnsi="Verdana"/>
        </w:rPr>
        <w:t xml:space="preserve">-  </w:t>
      </w:r>
      <w:proofErr w:type="spellStart"/>
      <w:r>
        <w:rPr>
          <w:rFonts w:ascii="Verdana" w:hAnsi="Verdana"/>
        </w:rPr>
        <w:t>Serviciul</w:t>
      </w:r>
      <w:proofErr w:type="spellEnd"/>
      <w:r>
        <w:rPr>
          <w:rFonts w:ascii="Verdana" w:hAnsi="Verdana"/>
        </w:rPr>
        <w:t xml:space="preserve"> </w:t>
      </w:r>
      <w:proofErr w:type="spellStart"/>
      <w:r>
        <w:rPr>
          <w:rFonts w:ascii="Verdana" w:hAnsi="Verdana"/>
        </w:rPr>
        <w:t>sprijin</w:t>
      </w:r>
      <w:proofErr w:type="spellEnd"/>
      <w:r>
        <w:rPr>
          <w:rFonts w:ascii="Verdana" w:hAnsi="Verdana"/>
        </w:rPr>
        <w:t xml:space="preserve"> </w:t>
      </w:r>
      <w:proofErr w:type="spellStart"/>
      <w:r>
        <w:rPr>
          <w:rFonts w:ascii="Verdana" w:hAnsi="Verdana"/>
        </w:rPr>
        <w:t>comunitar</w:t>
      </w:r>
      <w:proofErr w:type="spellEnd"/>
      <w:r>
        <w:rPr>
          <w:rFonts w:ascii="Verdana" w:hAnsi="Verdana"/>
        </w:rPr>
        <w:t xml:space="preserve"> </w:t>
      </w:r>
      <w:proofErr w:type="spellStart"/>
      <w:r>
        <w:rPr>
          <w:rFonts w:ascii="Verdana" w:hAnsi="Verdana"/>
        </w:rPr>
        <w:t>și</w:t>
      </w:r>
      <w:proofErr w:type="spellEnd"/>
      <w:r>
        <w:rPr>
          <w:rFonts w:ascii="Verdana" w:hAnsi="Verdana"/>
        </w:rPr>
        <w:t xml:space="preserve"> </w:t>
      </w:r>
      <w:proofErr w:type="spellStart"/>
      <w:r>
        <w:rPr>
          <w:rFonts w:ascii="Verdana" w:hAnsi="Verdana"/>
        </w:rPr>
        <w:t>evenimente</w:t>
      </w:r>
      <w:proofErr w:type="spellEnd"/>
      <w:r>
        <w:rPr>
          <w:rFonts w:ascii="Verdana" w:hAnsi="Verdana"/>
        </w:rPr>
        <w:t xml:space="preserve"> </w:t>
      </w:r>
      <w:proofErr w:type="spellStart"/>
      <w:r>
        <w:rPr>
          <w:rFonts w:ascii="Verdana" w:hAnsi="Verdana"/>
        </w:rPr>
        <w:t>sociale</w:t>
      </w:r>
      <w:proofErr w:type="spellEnd"/>
      <w:r>
        <w:rPr>
          <w:rFonts w:ascii="Verdana" w:hAnsi="Verdana"/>
        </w:rPr>
        <w:t xml:space="preserve"> (str. </w:t>
      </w:r>
      <w:proofErr w:type="spellStart"/>
      <w:r>
        <w:rPr>
          <w:rFonts w:ascii="Verdana" w:hAnsi="Verdana"/>
        </w:rPr>
        <w:t>Duiliu</w:t>
      </w:r>
      <w:proofErr w:type="spellEnd"/>
      <w:r>
        <w:rPr>
          <w:rFonts w:ascii="Verdana" w:hAnsi="Verdana"/>
        </w:rPr>
        <w:t xml:space="preserve"> </w:t>
      </w:r>
      <w:proofErr w:type="spellStart"/>
      <w:r>
        <w:rPr>
          <w:rFonts w:ascii="Verdana" w:hAnsi="Verdana"/>
        </w:rPr>
        <w:t>Zamfirescu</w:t>
      </w:r>
      <w:proofErr w:type="spellEnd"/>
      <w:r>
        <w:rPr>
          <w:rFonts w:ascii="Verdana" w:hAnsi="Verdana"/>
        </w:rPr>
        <w:t xml:space="preserve"> nr. 4);</w:t>
      </w:r>
    </w:p>
    <w:p w:rsidR="008E33BD" w:rsidRDefault="00000000">
      <w:pPr>
        <w:pStyle w:val="Listparagraf1"/>
        <w:spacing w:after="100" w:line="240" w:lineRule="exact"/>
        <w:ind w:left="340" w:hanging="283"/>
        <w:jc w:val="both"/>
        <w:rPr>
          <w:rFonts w:ascii="Verdana" w:hAnsi="Verdana"/>
        </w:rPr>
      </w:pPr>
      <w:r>
        <w:rPr>
          <w:rFonts w:ascii="Verdana" w:hAnsi="Verdana"/>
        </w:rPr>
        <w:t xml:space="preserve">-  </w:t>
      </w:r>
      <w:proofErr w:type="spellStart"/>
      <w:r>
        <w:rPr>
          <w:rFonts w:ascii="Verdana" w:hAnsi="Verdana"/>
        </w:rPr>
        <w:t>Serviciul</w:t>
      </w:r>
      <w:proofErr w:type="spellEnd"/>
      <w:r>
        <w:rPr>
          <w:rFonts w:ascii="Verdana" w:hAnsi="Verdana"/>
        </w:rPr>
        <w:t xml:space="preserve"> </w:t>
      </w:r>
      <w:proofErr w:type="spellStart"/>
      <w:r>
        <w:rPr>
          <w:rFonts w:ascii="Verdana" w:hAnsi="Verdana"/>
        </w:rPr>
        <w:t>administrare</w:t>
      </w:r>
      <w:proofErr w:type="spellEnd"/>
      <w:r>
        <w:rPr>
          <w:rFonts w:ascii="Verdana" w:hAnsi="Verdana"/>
        </w:rPr>
        <w:t xml:space="preserve"> </w:t>
      </w:r>
      <w:proofErr w:type="spellStart"/>
      <w:r>
        <w:rPr>
          <w:rFonts w:ascii="Verdana" w:hAnsi="Verdana"/>
        </w:rPr>
        <w:t>cluburi</w:t>
      </w:r>
      <w:proofErr w:type="spellEnd"/>
      <w:r>
        <w:rPr>
          <w:rFonts w:ascii="Verdana" w:hAnsi="Verdana"/>
        </w:rPr>
        <w:t xml:space="preserve"> </w:t>
      </w:r>
      <w:proofErr w:type="spellStart"/>
      <w:r>
        <w:rPr>
          <w:rFonts w:ascii="Verdana" w:hAnsi="Verdana"/>
        </w:rPr>
        <w:t>pensionari</w:t>
      </w:r>
      <w:proofErr w:type="spellEnd"/>
      <w:r>
        <w:rPr>
          <w:rFonts w:ascii="Verdana" w:hAnsi="Verdana"/>
        </w:rPr>
        <w:t xml:space="preserve"> (</w:t>
      </w:r>
      <w:proofErr w:type="spellStart"/>
      <w:r>
        <w:rPr>
          <w:rFonts w:ascii="Verdana" w:hAnsi="Verdana"/>
        </w:rPr>
        <w:t>cuprinde</w:t>
      </w:r>
      <w:proofErr w:type="spellEnd"/>
      <w:r>
        <w:rPr>
          <w:rFonts w:ascii="Verdana" w:hAnsi="Verdana"/>
        </w:rPr>
        <w:t xml:space="preserve"> </w:t>
      </w:r>
      <w:proofErr w:type="spellStart"/>
      <w:r>
        <w:rPr>
          <w:rFonts w:ascii="Verdana" w:hAnsi="Verdana"/>
        </w:rPr>
        <w:t>toate</w:t>
      </w:r>
      <w:proofErr w:type="spellEnd"/>
      <w:r>
        <w:rPr>
          <w:rFonts w:ascii="Verdana" w:hAnsi="Verdana"/>
        </w:rPr>
        <w:t xml:space="preserve"> </w:t>
      </w:r>
      <w:proofErr w:type="spellStart"/>
      <w:r>
        <w:rPr>
          <w:rFonts w:ascii="Verdana" w:hAnsi="Verdana"/>
        </w:rPr>
        <w:t>cluburile</w:t>
      </w:r>
      <w:proofErr w:type="spellEnd"/>
      <w:r>
        <w:rPr>
          <w:rFonts w:ascii="Verdana" w:hAnsi="Verdana"/>
        </w:rPr>
        <w:t xml:space="preserve"> </w:t>
      </w:r>
      <w:proofErr w:type="spellStart"/>
      <w:r>
        <w:rPr>
          <w:rFonts w:ascii="Verdana" w:hAnsi="Verdana"/>
        </w:rPr>
        <w:t>pentru</w:t>
      </w:r>
      <w:proofErr w:type="spellEnd"/>
      <w:r>
        <w:rPr>
          <w:rFonts w:ascii="Verdana" w:hAnsi="Verdana"/>
        </w:rPr>
        <w:t xml:space="preserve"> </w:t>
      </w:r>
      <w:proofErr w:type="spellStart"/>
      <w:r>
        <w:rPr>
          <w:rFonts w:ascii="Verdana" w:hAnsi="Verdana"/>
        </w:rPr>
        <w:t>pensionari</w:t>
      </w:r>
      <w:proofErr w:type="spellEnd"/>
      <w:r>
        <w:rPr>
          <w:rFonts w:ascii="Verdana" w:hAnsi="Verdana"/>
        </w:rPr>
        <w:t>);</w:t>
      </w:r>
    </w:p>
    <w:p w:rsidR="008E33BD" w:rsidRDefault="00000000">
      <w:pPr>
        <w:pStyle w:val="Listparagraf1"/>
        <w:spacing w:after="100" w:line="240" w:lineRule="exact"/>
        <w:ind w:left="340" w:hanging="283"/>
        <w:jc w:val="both"/>
        <w:rPr>
          <w:rFonts w:ascii="Verdana" w:hAnsi="Verdana"/>
        </w:rPr>
      </w:pPr>
      <w:r>
        <w:rPr>
          <w:rFonts w:ascii="Verdana" w:hAnsi="Verdana"/>
        </w:rPr>
        <w:t>-</w:t>
      </w:r>
      <w:r>
        <w:rPr>
          <w:rFonts w:ascii="Verdana" w:hAnsi="Verdana" w:cs="Arial"/>
          <w:lang w:val="ro-RO"/>
        </w:rPr>
        <w:t xml:space="preserve">  Căminul pentru persoane </w:t>
      </w:r>
      <w:proofErr w:type="spellStart"/>
      <w:r>
        <w:rPr>
          <w:rFonts w:ascii="Verdana" w:hAnsi="Verdana" w:cs="Arial"/>
          <w:lang w:val="ro-RO"/>
        </w:rPr>
        <w:t>varstnice</w:t>
      </w:r>
      <w:proofErr w:type="spellEnd"/>
      <w:r>
        <w:rPr>
          <w:rFonts w:ascii="Verdana" w:hAnsi="Verdana" w:cs="Arial"/>
          <w:lang w:val="ro-RO"/>
        </w:rPr>
        <w:t xml:space="preserve"> Constanta, - str. Unirii nr. 104, Constanta;</w:t>
      </w:r>
    </w:p>
    <w:p w:rsidR="008E33BD" w:rsidRDefault="00000000">
      <w:pPr>
        <w:pStyle w:val="Listparagraf1"/>
        <w:spacing w:after="100" w:line="240" w:lineRule="exact"/>
        <w:ind w:left="340" w:hanging="283"/>
        <w:jc w:val="both"/>
        <w:rPr>
          <w:rFonts w:ascii="Verdana" w:hAnsi="Verdana"/>
        </w:rPr>
      </w:pPr>
      <w:r>
        <w:rPr>
          <w:rFonts w:ascii="Verdana" w:hAnsi="Verdana" w:cs="Arial"/>
          <w:lang w:val="ro-RO"/>
        </w:rPr>
        <w:t>-  Sediul DGAS Constanta - str. Unirii nr. 104 , Constanta;</w:t>
      </w:r>
    </w:p>
    <w:p w:rsidR="008E33BD" w:rsidRDefault="00000000">
      <w:pPr>
        <w:pStyle w:val="Listparagraf1"/>
        <w:spacing w:after="100" w:line="240" w:lineRule="exact"/>
        <w:ind w:left="340" w:hanging="283"/>
        <w:jc w:val="both"/>
        <w:rPr>
          <w:rFonts w:ascii="Verdana" w:hAnsi="Verdana" w:cs="Arial"/>
          <w:lang w:val="ro-RO"/>
        </w:rPr>
      </w:pPr>
      <w:r>
        <w:rPr>
          <w:rFonts w:ascii="Verdana" w:hAnsi="Verdana" w:cs="Arial"/>
        </w:rPr>
        <w:t xml:space="preserve">-  Cantina de </w:t>
      </w:r>
      <w:proofErr w:type="spellStart"/>
      <w:r>
        <w:rPr>
          <w:rFonts w:ascii="Verdana" w:hAnsi="Verdana" w:cs="Arial"/>
        </w:rPr>
        <w:t>ajutor</w:t>
      </w:r>
      <w:proofErr w:type="spellEnd"/>
      <w:r>
        <w:rPr>
          <w:rFonts w:ascii="Verdana" w:hAnsi="Verdana" w:cs="Arial"/>
        </w:rPr>
        <w:t xml:space="preserve"> social </w:t>
      </w:r>
      <w:proofErr w:type="spellStart"/>
      <w:r>
        <w:rPr>
          <w:rFonts w:ascii="Verdana" w:hAnsi="Verdana" w:cs="Arial"/>
        </w:rPr>
        <w:t>Constanța</w:t>
      </w:r>
      <w:proofErr w:type="spellEnd"/>
      <w:r>
        <w:rPr>
          <w:rFonts w:ascii="Verdana" w:hAnsi="Verdana" w:cs="Arial"/>
        </w:rPr>
        <w:t xml:space="preserve"> - str. </w:t>
      </w:r>
      <w:proofErr w:type="spellStart"/>
      <w:r>
        <w:rPr>
          <w:rFonts w:ascii="Verdana" w:hAnsi="Verdana" w:cs="Arial"/>
        </w:rPr>
        <w:t>Petre</w:t>
      </w:r>
      <w:proofErr w:type="spellEnd"/>
      <w:r>
        <w:rPr>
          <w:rFonts w:ascii="Verdana" w:hAnsi="Verdana" w:cs="Arial"/>
        </w:rPr>
        <w:t xml:space="preserve"> Romulus nr. 22 </w:t>
      </w:r>
      <w:proofErr w:type="spellStart"/>
      <w:r>
        <w:rPr>
          <w:rFonts w:ascii="Verdana" w:hAnsi="Verdana" w:cs="Arial"/>
        </w:rPr>
        <w:t>și</w:t>
      </w:r>
      <w:proofErr w:type="spellEnd"/>
      <w:r>
        <w:rPr>
          <w:rFonts w:ascii="Verdana" w:hAnsi="Verdana" w:cs="Arial"/>
        </w:rPr>
        <w:t xml:space="preserve"> str. Jupiter nr. </w:t>
      </w:r>
      <w:proofErr w:type="gramStart"/>
      <w:r>
        <w:rPr>
          <w:rFonts w:ascii="Verdana" w:hAnsi="Verdana" w:cs="Arial"/>
        </w:rPr>
        <w:t>14</w:t>
      </w:r>
      <w:r>
        <w:rPr>
          <w:rFonts w:ascii="Verdana" w:hAnsi="Verdana" w:cs="Arial"/>
          <w:lang w:val="ro-RO"/>
        </w:rPr>
        <w:t>,;</w:t>
      </w:r>
      <w:proofErr w:type="gramEnd"/>
    </w:p>
    <w:p w:rsidR="008E33BD" w:rsidRDefault="00000000">
      <w:pPr>
        <w:pStyle w:val="Listparagraf1"/>
        <w:spacing w:after="100" w:line="240" w:lineRule="exact"/>
        <w:ind w:left="340" w:hanging="283"/>
        <w:jc w:val="both"/>
        <w:rPr>
          <w:rFonts w:ascii="Verdana" w:hAnsi="Verdana" w:cs="Arial"/>
          <w:lang w:val="ro-RO"/>
        </w:rPr>
      </w:pPr>
      <w:r>
        <w:rPr>
          <w:rFonts w:ascii="Verdana" w:hAnsi="Verdana" w:cs="Arial"/>
          <w:lang w:val="ro-RO"/>
        </w:rPr>
        <w:t>-  Direcția locuințe sociale</w:t>
      </w:r>
    </w:p>
    <w:p w:rsidR="008E33BD" w:rsidRDefault="00000000">
      <w:pPr>
        <w:spacing w:after="100" w:line="240" w:lineRule="exact"/>
        <w:rPr>
          <w:rFonts w:ascii="Verdana" w:hAnsi="Verdana"/>
          <w:lang w:val="de-DE"/>
        </w:rPr>
      </w:pPr>
      <w:r>
        <w:rPr>
          <w:rFonts w:ascii="Verdana" w:hAnsi="Verdana"/>
          <w:lang w:val="de-DE"/>
        </w:rPr>
        <w:t xml:space="preserve">    pentru un număr </w:t>
      </w:r>
      <w:r>
        <w:rPr>
          <w:rFonts w:ascii="Verdana" w:hAnsi="Verdana"/>
          <w:lang w:val="ro-RO"/>
        </w:rPr>
        <w:t xml:space="preserve">maxim </w:t>
      </w:r>
      <w:r>
        <w:rPr>
          <w:rFonts w:ascii="Verdana" w:hAnsi="Verdana"/>
          <w:lang w:val="de-DE"/>
        </w:rPr>
        <w:t xml:space="preserve">de </w:t>
      </w:r>
      <w:r>
        <w:rPr>
          <w:rFonts w:ascii="Verdana" w:hAnsi="Verdana"/>
          <w:lang w:val="ro-RO"/>
        </w:rPr>
        <w:t>1589</w:t>
      </w:r>
      <w:r>
        <w:rPr>
          <w:rFonts w:ascii="Verdana" w:hAnsi="Verdana"/>
          <w:lang w:val="de-DE"/>
        </w:rPr>
        <w:t xml:space="preserve"> lucrători conform organigramei instituției astfel:  </w:t>
      </w:r>
    </w:p>
    <w:p w:rsidR="008E33BD" w:rsidRDefault="00000000">
      <w:pPr>
        <w:pStyle w:val="Listparagraf1"/>
        <w:spacing w:after="100" w:line="240" w:lineRule="exact"/>
        <w:jc w:val="both"/>
        <w:rPr>
          <w:rFonts w:ascii="Verdana" w:hAnsi="Verdana" w:cs="Arial"/>
        </w:rPr>
      </w:pPr>
      <w:r>
        <w:rPr>
          <w:rFonts w:ascii="Verdana" w:hAnsi="Verdana" w:cs="Arial"/>
        </w:rPr>
        <w:lastRenderedPageBreak/>
        <w:t xml:space="preserve">- </w:t>
      </w:r>
      <w:r>
        <w:rPr>
          <w:rFonts w:ascii="Verdana" w:hAnsi="Verdana" w:cs="Arial"/>
          <w:b/>
          <w:bCs/>
        </w:rPr>
        <w:t>20</w:t>
      </w:r>
      <w:r>
        <w:rPr>
          <w:rFonts w:ascii="Verdana" w:hAnsi="Verdana" w:cs="Arial"/>
        </w:rPr>
        <w:t xml:space="preserve"> </w:t>
      </w:r>
      <w:proofErr w:type="spellStart"/>
      <w:r>
        <w:rPr>
          <w:rFonts w:ascii="Verdana" w:hAnsi="Verdana" w:cs="Arial"/>
        </w:rPr>
        <w:t>funcții</w:t>
      </w:r>
      <w:proofErr w:type="spellEnd"/>
      <w:r>
        <w:rPr>
          <w:rFonts w:ascii="Verdana" w:hAnsi="Verdana" w:cs="Arial"/>
        </w:rPr>
        <w:t xml:space="preserve"> </w:t>
      </w:r>
      <w:proofErr w:type="spellStart"/>
      <w:r>
        <w:rPr>
          <w:rFonts w:ascii="Verdana" w:hAnsi="Verdana" w:cs="Arial"/>
        </w:rPr>
        <w:t>publice</w:t>
      </w:r>
      <w:proofErr w:type="spellEnd"/>
      <w:r>
        <w:rPr>
          <w:rFonts w:ascii="Verdana" w:hAnsi="Verdana" w:cs="Arial"/>
        </w:rPr>
        <w:t xml:space="preserve"> de </w:t>
      </w:r>
      <w:proofErr w:type="spellStart"/>
      <w:r>
        <w:rPr>
          <w:rFonts w:ascii="Verdana" w:hAnsi="Verdana" w:cs="Arial"/>
        </w:rPr>
        <w:t>conducere</w:t>
      </w:r>
      <w:proofErr w:type="spellEnd"/>
      <w:r>
        <w:rPr>
          <w:rFonts w:ascii="Verdana" w:hAnsi="Verdana" w:cs="Arial"/>
        </w:rPr>
        <w:t>;</w:t>
      </w:r>
    </w:p>
    <w:p w:rsidR="008E33BD" w:rsidRDefault="00000000">
      <w:pPr>
        <w:pStyle w:val="Listparagraf1"/>
        <w:spacing w:after="100" w:line="240" w:lineRule="exact"/>
        <w:ind w:left="0"/>
        <w:jc w:val="both"/>
        <w:rPr>
          <w:rFonts w:ascii="Verdana" w:hAnsi="Verdana" w:cs="Arial"/>
        </w:rPr>
      </w:pPr>
      <w:r>
        <w:rPr>
          <w:rFonts w:ascii="Verdana" w:hAnsi="Verdana" w:cs="Arial"/>
        </w:rPr>
        <w:t xml:space="preserve">          - </w:t>
      </w:r>
      <w:r>
        <w:rPr>
          <w:rFonts w:ascii="Verdana" w:hAnsi="Verdana" w:cs="Arial"/>
          <w:b/>
          <w:bCs/>
        </w:rPr>
        <w:t>150</w:t>
      </w:r>
      <w:r>
        <w:rPr>
          <w:rFonts w:ascii="Verdana" w:hAnsi="Verdana" w:cs="Arial"/>
        </w:rPr>
        <w:t xml:space="preserve"> </w:t>
      </w:r>
      <w:proofErr w:type="spellStart"/>
      <w:r>
        <w:rPr>
          <w:rFonts w:ascii="Verdana" w:hAnsi="Verdana" w:cs="Arial"/>
        </w:rPr>
        <w:t>funcții</w:t>
      </w:r>
      <w:proofErr w:type="spellEnd"/>
      <w:r>
        <w:rPr>
          <w:rFonts w:ascii="Verdana" w:hAnsi="Verdana" w:cs="Arial"/>
        </w:rPr>
        <w:t xml:space="preserve"> </w:t>
      </w:r>
      <w:proofErr w:type="spellStart"/>
      <w:r>
        <w:rPr>
          <w:rFonts w:ascii="Verdana" w:hAnsi="Verdana" w:cs="Arial"/>
        </w:rPr>
        <w:t>publice</w:t>
      </w:r>
      <w:proofErr w:type="spellEnd"/>
      <w:r>
        <w:rPr>
          <w:rFonts w:ascii="Verdana" w:hAnsi="Verdana" w:cs="Arial"/>
        </w:rPr>
        <w:t xml:space="preserve"> de </w:t>
      </w:r>
      <w:proofErr w:type="spellStart"/>
      <w:r>
        <w:rPr>
          <w:rFonts w:ascii="Verdana" w:hAnsi="Verdana" w:cs="Arial"/>
        </w:rPr>
        <w:t>execuție</w:t>
      </w:r>
      <w:proofErr w:type="spellEnd"/>
      <w:r>
        <w:rPr>
          <w:rFonts w:ascii="Verdana" w:hAnsi="Verdana" w:cs="Arial"/>
        </w:rPr>
        <w:t>;</w:t>
      </w:r>
    </w:p>
    <w:p w:rsidR="008E33BD" w:rsidRDefault="00000000">
      <w:pPr>
        <w:pStyle w:val="Listparagraf1"/>
        <w:spacing w:after="100" w:line="240" w:lineRule="exact"/>
        <w:jc w:val="both"/>
        <w:rPr>
          <w:rFonts w:ascii="Verdana" w:hAnsi="Verdana" w:cs="Arial"/>
        </w:rPr>
      </w:pPr>
      <w:r>
        <w:rPr>
          <w:rFonts w:ascii="Verdana" w:hAnsi="Verdana" w:cs="Arial"/>
        </w:rPr>
        <w:t xml:space="preserve">- </w:t>
      </w:r>
      <w:r>
        <w:rPr>
          <w:rFonts w:ascii="Verdana" w:hAnsi="Verdana" w:cs="Arial"/>
          <w:b/>
          <w:bCs/>
        </w:rPr>
        <w:t>11</w:t>
      </w:r>
      <w:r>
        <w:rPr>
          <w:rFonts w:ascii="Verdana" w:hAnsi="Verdana" w:cs="Arial"/>
        </w:rPr>
        <w:t xml:space="preserve"> </w:t>
      </w:r>
      <w:proofErr w:type="spellStart"/>
      <w:r>
        <w:rPr>
          <w:rFonts w:ascii="Verdana" w:hAnsi="Verdana" w:cs="Arial"/>
        </w:rPr>
        <w:t>functii</w:t>
      </w:r>
      <w:proofErr w:type="spellEnd"/>
      <w:r>
        <w:rPr>
          <w:rFonts w:ascii="Verdana" w:hAnsi="Verdana" w:cs="Arial"/>
        </w:rPr>
        <w:t xml:space="preserve"> </w:t>
      </w:r>
      <w:proofErr w:type="spellStart"/>
      <w:r>
        <w:rPr>
          <w:rFonts w:ascii="Verdana" w:hAnsi="Verdana" w:cs="Arial"/>
        </w:rPr>
        <w:t>contractuale</w:t>
      </w:r>
      <w:proofErr w:type="spellEnd"/>
      <w:r>
        <w:rPr>
          <w:rFonts w:ascii="Verdana" w:hAnsi="Verdana" w:cs="Arial"/>
        </w:rPr>
        <w:t xml:space="preserve"> de </w:t>
      </w:r>
      <w:proofErr w:type="spellStart"/>
      <w:r>
        <w:rPr>
          <w:rFonts w:ascii="Verdana" w:hAnsi="Verdana" w:cs="Arial"/>
        </w:rPr>
        <w:t>conducere</w:t>
      </w:r>
      <w:proofErr w:type="spellEnd"/>
      <w:r>
        <w:rPr>
          <w:rFonts w:ascii="Verdana" w:hAnsi="Verdana" w:cs="Arial"/>
          <w:lang w:val="ro-RO"/>
        </w:rPr>
        <w:t>;</w:t>
      </w:r>
    </w:p>
    <w:p w:rsidR="008E33BD" w:rsidRDefault="00000000">
      <w:pPr>
        <w:pStyle w:val="Listparagraf1"/>
        <w:spacing w:after="100" w:line="240" w:lineRule="exact"/>
        <w:ind w:left="0"/>
        <w:jc w:val="both"/>
        <w:rPr>
          <w:rFonts w:ascii="Verdana" w:hAnsi="Verdana" w:cs="Arial"/>
        </w:rPr>
      </w:pPr>
      <w:r>
        <w:rPr>
          <w:rFonts w:ascii="Verdana" w:hAnsi="Verdana" w:cs="Arial"/>
        </w:rPr>
        <w:t xml:space="preserve">          -</w:t>
      </w:r>
      <w:r>
        <w:rPr>
          <w:rFonts w:ascii="Verdana" w:hAnsi="Verdana" w:cs="Arial"/>
          <w:b/>
          <w:bCs/>
        </w:rPr>
        <w:t xml:space="preserve"> 308</w:t>
      </w:r>
      <w:r>
        <w:rPr>
          <w:rFonts w:ascii="Verdana" w:hAnsi="Verdana" w:cs="Arial"/>
        </w:rPr>
        <w:t xml:space="preserve"> </w:t>
      </w:r>
      <w:proofErr w:type="spellStart"/>
      <w:r>
        <w:rPr>
          <w:rFonts w:ascii="Verdana" w:hAnsi="Verdana" w:cs="Arial"/>
        </w:rPr>
        <w:t>functii</w:t>
      </w:r>
      <w:proofErr w:type="spellEnd"/>
      <w:r>
        <w:rPr>
          <w:rFonts w:ascii="Verdana" w:hAnsi="Verdana" w:cs="Arial"/>
          <w:lang w:val="ro-RO"/>
        </w:rPr>
        <w:t xml:space="preserve"> </w:t>
      </w:r>
      <w:proofErr w:type="spellStart"/>
      <w:r>
        <w:rPr>
          <w:rFonts w:ascii="Verdana" w:hAnsi="Verdana" w:cs="Arial"/>
        </w:rPr>
        <w:t>contractuale</w:t>
      </w:r>
      <w:proofErr w:type="spellEnd"/>
      <w:r>
        <w:rPr>
          <w:rFonts w:ascii="Verdana" w:hAnsi="Verdana" w:cs="Arial"/>
        </w:rPr>
        <w:t xml:space="preserve"> de </w:t>
      </w:r>
      <w:proofErr w:type="spellStart"/>
      <w:r>
        <w:rPr>
          <w:rFonts w:ascii="Verdana" w:hAnsi="Verdana" w:cs="Arial"/>
        </w:rPr>
        <w:t>executie</w:t>
      </w:r>
      <w:proofErr w:type="spellEnd"/>
      <w:r>
        <w:rPr>
          <w:rFonts w:ascii="Verdana" w:hAnsi="Verdana" w:cs="Arial"/>
          <w:lang w:val="ro-RO"/>
        </w:rPr>
        <w:t>;</w:t>
      </w:r>
      <w:r>
        <w:rPr>
          <w:rFonts w:ascii="Verdana" w:hAnsi="Verdana" w:cs="Arial"/>
        </w:rPr>
        <w:t xml:space="preserve"> </w:t>
      </w:r>
    </w:p>
    <w:p w:rsidR="008E33BD" w:rsidRDefault="00000000">
      <w:pPr>
        <w:pStyle w:val="Listparagraf1"/>
        <w:spacing w:after="100" w:line="240" w:lineRule="exact"/>
        <w:jc w:val="both"/>
        <w:rPr>
          <w:rFonts w:ascii="Verdana" w:hAnsi="Verdana" w:cs="Arial"/>
        </w:rPr>
      </w:pPr>
      <w:r>
        <w:rPr>
          <w:rFonts w:ascii="Verdana" w:hAnsi="Verdana" w:cs="Arial"/>
        </w:rPr>
        <w:t xml:space="preserve">- </w:t>
      </w:r>
      <w:r>
        <w:rPr>
          <w:rFonts w:ascii="Verdana" w:hAnsi="Verdana" w:cs="Arial"/>
          <w:b/>
        </w:rPr>
        <w:t>1</w:t>
      </w:r>
      <w:r>
        <w:rPr>
          <w:rFonts w:ascii="Verdana" w:hAnsi="Verdana" w:cs="Arial"/>
          <w:b/>
          <w:lang w:val="ro-RO"/>
        </w:rPr>
        <w:t xml:space="preserve">100 </w:t>
      </w:r>
      <w:proofErr w:type="spellStart"/>
      <w:r>
        <w:rPr>
          <w:rFonts w:ascii="Verdana" w:hAnsi="Verdana" w:cs="Arial"/>
        </w:rPr>
        <w:t>asistenți</w:t>
      </w:r>
      <w:proofErr w:type="spellEnd"/>
      <w:r>
        <w:rPr>
          <w:rFonts w:ascii="Verdana" w:hAnsi="Verdana" w:cs="Arial"/>
        </w:rPr>
        <w:t xml:space="preserve"> </w:t>
      </w:r>
      <w:proofErr w:type="spellStart"/>
      <w:r>
        <w:rPr>
          <w:rFonts w:ascii="Verdana" w:hAnsi="Verdana" w:cs="Arial"/>
        </w:rPr>
        <w:t>personali</w:t>
      </w:r>
      <w:proofErr w:type="spellEnd"/>
      <w:r>
        <w:rPr>
          <w:rFonts w:ascii="Verdana" w:hAnsi="Verdana" w:cs="Arial"/>
          <w:lang w:val="ro-RO"/>
        </w:rPr>
        <w:t>.</w:t>
      </w:r>
    </w:p>
    <w:p w:rsidR="008E33BD" w:rsidRDefault="00000000">
      <w:pPr>
        <w:spacing w:after="100" w:line="240" w:lineRule="exact"/>
        <w:rPr>
          <w:rFonts w:ascii="Verdana" w:hAnsi="Verdana"/>
          <w:lang w:val="ro-RO"/>
        </w:rPr>
      </w:pPr>
      <w:r>
        <w:rPr>
          <w:rFonts w:ascii="Verdana" w:hAnsi="Verdana"/>
          <w:lang w:val="ro-RO"/>
        </w:rPr>
        <w:t xml:space="preserve">           Menționăm totodată că, asistenții personali își desfășoară activitatea la domiciliul persoanelor asistate, specificul muncii acestora fiind reglementat de Legea 448/2006, republicată, cu modificările și completările ulterioare.</w:t>
      </w:r>
    </w:p>
    <w:p w:rsidR="008E33BD" w:rsidRDefault="00000000">
      <w:pPr>
        <w:spacing w:after="100" w:line="240" w:lineRule="exact"/>
        <w:rPr>
          <w:rFonts w:ascii="Verdana" w:hAnsi="Verdana" w:cs="Verdana"/>
          <w:b/>
          <w:bCs/>
          <w:i/>
          <w:iCs/>
          <w:sz w:val="22"/>
          <w:lang w:val="ro-RO"/>
        </w:rPr>
      </w:pPr>
      <w:r>
        <w:rPr>
          <w:rFonts w:ascii="Verdana" w:hAnsi="Verdana" w:cs="Verdana"/>
          <w:b/>
          <w:bCs/>
          <w:i/>
          <w:iCs/>
          <w:sz w:val="22"/>
          <w:lang w:val="ro-RO"/>
        </w:rPr>
        <w:t>6. GARANȚIA DE BUNĂ EXECUȚIE</w:t>
      </w:r>
    </w:p>
    <w:p w:rsidR="008E33BD" w:rsidRDefault="00000000">
      <w:pPr>
        <w:spacing w:after="100" w:line="240" w:lineRule="exact"/>
        <w:rPr>
          <w:rFonts w:ascii="Verdana" w:hAnsi="Verdana" w:cs="Verdana"/>
          <w:bCs/>
          <w:iCs/>
          <w:sz w:val="22"/>
          <w:lang w:val="ro-RO"/>
        </w:rPr>
      </w:pPr>
      <w:r>
        <w:rPr>
          <w:rFonts w:ascii="Verdana" w:hAnsi="Verdana" w:cs="Verdana"/>
          <w:bCs/>
          <w:iCs/>
          <w:sz w:val="22"/>
          <w:lang w:val="ro-RO"/>
        </w:rPr>
        <w:t>Se va constitui garanție de buna execuție în cuantum de 5% din valoarea contractului fără tva, pe care prestatorul are obligația sa o mențină în vigoare pe toată perioada de valabilitate a contractului.</w:t>
      </w:r>
    </w:p>
    <w:p w:rsidR="008E33BD" w:rsidRDefault="00000000">
      <w:pPr>
        <w:spacing w:after="100" w:line="240" w:lineRule="exact"/>
        <w:rPr>
          <w:rFonts w:ascii="Verdana" w:hAnsi="Verdana" w:cs="Verdana"/>
          <w:b/>
          <w:bCs/>
          <w:i/>
          <w:iCs/>
          <w:sz w:val="22"/>
          <w:lang w:val="ro-RO"/>
        </w:rPr>
      </w:pPr>
      <w:r>
        <w:rPr>
          <w:rFonts w:ascii="Verdana" w:hAnsi="Verdana" w:cs="Verdana"/>
          <w:b/>
          <w:bCs/>
          <w:i/>
          <w:iCs/>
          <w:sz w:val="22"/>
          <w:lang w:val="ro-RO"/>
        </w:rPr>
        <w:t>7. MĂSURI PRIVIND PROTECȚIA MUNCII, PREVENIREA ȘI STINGEREA INCENDIILOR, PRECUM ȘI PROTECȚIA MEDIULUI</w:t>
      </w:r>
    </w:p>
    <w:p w:rsidR="008E33BD" w:rsidRDefault="00000000">
      <w:pPr>
        <w:pStyle w:val="DefaultText2"/>
        <w:spacing w:after="100" w:line="240" w:lineRule="exact"/>
        <w:jc w:val="both"/>
        <w:rPr>
          <w:rFonts w:ascii="Verdana" w:hAnsi="Verdana" w:cs="Verdana"/>
          <w:sz w:val="22"/>
          <w:szCs w:val="22"/>
          <w:lang w:val="ro-RO"/>
        </w:rPr>
      </w:pPr>
      <w:r>
        <w:rPr>
          <w:rFonts w:ascii="Verdana" w:hAnsi="Verdana" w:cs="Verdana"/>
          <w:b/>
          <w:bCs/>
          <w:sz w:val="22"/>
          <w:szCs w:val="22"/>
          <w:lang w:val="ro-RO"/>
        </w:rPr>
        <w:t>7.1.</w:t>
      </w:r>
      <w:r>
        <w:rPr>
          <w:rFonts w:ascii="Verdana" w:hAnsi="Verdana" w:cs="Verdana"/>
          <w:sz w:val="22"/>
          <w:szCs w:val="22"/>
          <w:lang w:val="ro-RO"/>
        </w:rPr>
        <w:t xml:space="preserve"> Prestatorul va lua toate măsurile rezonabile necesare pentru a proteja mediul și pentru a evita orice pagubă sau neajuns provocat persoanelor, proprietăților publice sau altora, rezultat din poluare, zgomot sau alți factori generați de metodele de lucru.</w:t>
      </w:r>
    </w:p>
    <w:p w:rsidR="008E33BD" w:rsidRDefault="00000000">
      <w:pPr>
        <w:pStyle w:val="DefaultText2"/>
        <w:spacing w:after="100" w:line="240" w:lineRule="exact"/>
        <w:jc w:val="both"/>
        <w:rPr>
          <w:rFonts w:ascii="Verdana" w:hAnsi="Verdana" w:cs="Verdana"/>
          <w:bCs/>
          <w:sz w:val="22"/>
          <w:szCs w:val="22"/>
          <w:lang w:val="ro-RO"/>
        </w:rPr>
      </w:pPr>
      <w:r>
        <w:rPr>
          <w:rFonts w:ascii="Verdana" w:hAnsi="Verdana" w:cs="Verdana"/>
          <w:b/>
          <w:sz w:val="22"/>
          <w:szCs w:val="22"/>
          <w:lang w:val="ro-RO"/>
        </w:rPr>
        <w:t xml:space="preserve">7.2. </w:t>
      </w:r>
      <w:r>
        <w:rPr>
          <w:rFonts w:ascii="Verdana" w:hAnsi="Verdana" w:cs="Verdana"/>
          <w:bCs/>
          <w:sz w:val="22"/>
          <w:szCs w:val="22"/>
          <w:lang w:val="ro-RO"/>
        </w:rPr>
        <w:t xml:space="preserve">Prestatorul va respecta toate reglementările legale în vigoare care </w:t>
      </w:r>
      <w:proofErr w:type="spellStart"/>
      <w:r>
        <w:rPr>
          <w:rFonts w:ascii="Verdana" w:hAnsi="Verdana" w:cs="Verdana"/>
          <w:bCs/>
          <w:sz w:val="22"/>
          <w:szCs w:val="22"/>
          <w:lang w:val="ro-RO"/>
        </w:rPr>
        <w:t>contin</w:t>
      </w:r>
      <w:proofErr w:type="spellEnd"/>
      <w:r>
        <w:rPr>
          <w:rFonts w:ascii="Verdana" w:hAnsi="Verdana" w:cs="Verdana"/>
          <w:bCs/>
          <w:sz w:val="22"/>
          <w:szCs w:val="22"/>
          <w:lang w:val="ro-RO"/>
        </w:rPr>
        <w:t xml:space="preserve"> prevederi referitoare la protecția muncii, PSI și protecția mediului, specifice activităților în domeniu, prin luarea tuturor măsurilor ce se impun în vederea îndeplinirii obiectivului serviciului, precum și de protejare a personalului propriu și al beneficiarului.</w:t>
      </w:r>
    </w:p>
    <w:p w:rsidR="008E33BD" w:rsidRDefault="00000000">
      <w:pPr>
        <w:pStyle w:val="DefaultText2"/>
        <w:spacing w:after="100" w:line="240" w:lineRule="exact"/>
        <w:jc w:val="both"/>
        <w:rPr>
          <w:rFonts w:ascii="Verdana" w:hAnsi="Verdana" w:cs="Verdana"/>
          <w:sz w:val="22"/>
          <w:szCs w:val="22"/>
        </w:rPr>
      </w:pPr>
      <w:r>
        <w:rPr>
          <w:rFonts w:ascii="Verdana" w:hAnsi="Verdana" w:cs="Verdana"/>
          <w:b/>
          <w:bCs/>
          <w:sz w:val="22"/>
          <w:szCs w:val="22"/>
          <w:lang w:val="ro-RO"/>
        </w:rPr>
        <w:t xml:space="preserve">7.3. </w:t>
      </w:r>
      <w:r>
        <w:rPr>
          <w:rFonts w:ascii="Verdana" w:hAnsi="Verdana" w:cs="Verdana"/>
          <w:sz w:val="22"/>
          <w:szCs w:val="22"/>
          <w:lang w:val="ro-RO"/>
        </w:rPr>
        <w:t>Prestatorul</w:t>
      </w:r>
      <w:r>
        <w:rPr>
          <w:rFonts w:ascii="Verdana" w:hAnsi="Verdana" w:cs="Verdana"/>
          <w:sz w:val="22"/>
          <w:szCs w:val="22"/>
        </w:rPr>
        <w:t xml:space="preserve"> </w:t>
      </w:r>
      <w:proofErr w:type="spellStart"/>
      <w:r>
        <w:rPr>
          <w:rFonts w:ascii="Verdana" w:hAnsi="Verdana" w:cs="Verdana"/>
          <w:sz w:val="22"/>
          <w:szCs w:val="22"/>
        </w:rPr>
        <w:t>este</w:t>
      </w:r>
      <w:proofErr w:type="spellEnd"/>
      <w:r>
        <w:rPr>
          <w:rFonts w:ascii="Verdana" w:hAnsi="Verdana" w:cs="Verdana"/>
          <w:sz w:val="22"/>
          <w:szCs w:val="22"/>
        </w:rPr>
        <w:t xml:space="preserve"> </w:t>
      </w:r>
      <w:proofErr w:type="spellStart"/>
      <w:r>
        <w:rPr>
          <w:rFonts w:ascii="Verdana" w:hAnsi="Verdana" w:cs="Verdana"/>
          <w:sz w:val="22"/>
          <w:szCs w:val="22"/>
        </w:rPr>
        <w:t>răspunzător</w:t>
      </w:r>
      <w:proofErr w:type="spellEnd"/>
      <w:r>
        <w:rPr>
          <w:rFonts w:ascii="Verdana" w:hAnsi="Verdana" w:cs="Verdana"/>
          <w:sz w:val="22"/>
          <w:szCs w:val="22"/>
        </w:rPr>
        <w:t xml:space="preserve"> de </w:t>
      </w:r>
      <w:proofErr w:type="spellStart"/>
      <w:r>
        <w:rPr>
          <w:rFonts w:ascii="Verdana" w:hAnsi="Verdana" w:cs="Verdana"/>
          <w:sz w:val="22"/>
          <w:szCs w:val="22"/>
        </w:rPr>
        <w:t>exactitatea</w:t>
      </w:r>
      <w:proofErr w:type="spellEnd"/>
      <w:r>
        <w:rPr>
          <w:rFonts w:ascii="Verdana" w:hAnsi="Verdana" w:cs="Verdana"/>
          <w:sz w:val="22"/>
          <w:szCs w:val="22"/>
        </w:rPr>
        <w:t xml:space="preserve"> </w:t>
      </w:r>
      <w:proofErr w:type="spellStart"/>
      <w:r>
        <w:rPr>
          <w:rFonts w:ascii="Verdana" w:hAnsi="Verdana" w:cs="Verdana"/>
          <w:sz w:val="22"/>
          <w:szCs w:val="22"/>
        </w:rPr>
        <w:t>și</w:t>
      </w:r>
      <w:proofErr w:type="spellEnd"/>
      <w:r>
        <w:rPr>
          <w:rFonts w:ascii="Verdana" w:hAnsi="Verdana" w:cs="Verdana"/>
          <w:sz w:val="22"/>
          <w:szCs w:val="22"/>
        </w:rPr>
        <w:t xml:space="preserve"> </w:t>
      </w:r>
      <w:proofErr w:type="spellStart"/>
      <w:r>
        <w:rPr>
          <w:rFonts w:ascii="Verdana" w:hAnsi="Verdana" w:cs="Verdana"/>
          <w:sz w:val="22"/>
          <w:szCs w:val="22"/>
        </w:rPr>
        <w:t>legalitatea</w:t>
      </w:r>
      <w:proofErr w:type="spellEnd"/>
      <w:r>
        <w:rPr>
          <w:rFonts w:ascii="Verdana" w:hAnsi="Verdana" w:cs="Verdana"/>
          <w:sz w:val="22"/>
          <w:szCs w:val="22"/>
        </w:rPr>
        <w:t xml:space="preserve"> </w:t>
      </w:r>
      <w:proofErr w:type="spellStart"/>
      <w:r>
        <w:rPr>
          <w:rFonts w:ascii="Verdana" w:hAnsi="Verdana" w:cs="Verdana"/>
          <w:sz w:val="22"/>
          <w:szCs w:val="22"/>
        </w:rPr>
        <w:t>datelor</w:t>
      </w:r>
      <w:proofErr w:type="spellEnd"/>
      <w:r>
        <w:rPr>
          <w:rFonts w:ascii="Verdana" w:hAnsi="Verdana" w:cs="Verdana"/>
          <w:sz w:val="22"/>
          <w:szCs w:val="22"/>
        </w:rPr>
        <w:t xml:space="preserve"> </w:t>
      </w:r>
      <w:proofErr w:type="spellStart"/>
      <w:r>
        <w:rPr>
          <w:rFonts w:ascii="Verdana" w:hAnsi="Verdana" w:cs="Verdana"/>
          <w:sz w:val="22"/>
          <w:szCs w:val="22"/>
        </w:rPr>
        <w:t>înscrise</w:t>
      </w:r>
      <w:proofErr w:type="spellEnd"/>
      <w:r>
        <w:rPr>
          <w:rFonts w:ascii="Verdana" w:hAnsi="Verdana" w:cs="Verdana"/>
          <w:sz w:val="22"/>
          <w:szCs w:val="22"/>
        </w:rPr>
        <w:t xml:space="preserve"> </w:t>
      </w:r>
      <w:proofErr w:type="spellStart"/>
      <w:r>
        <w:rPr>
          <w:rFonts w:ascii="Verdana" w:hAnsi="Verdana" w:cs="Verdana"/>
          <w:sz w:val="22"/>
          <w:szCs w:val="22"/>
        </w:rPr>
        <w:t>în</w:t>
      </w:r>
      <w:proofErr w:type="spellEnd"/>
      <w:r>
        <w:rPr>
          <w:rFonts w:ascii="Verdana" w:hAnsi="Verdana" w:cs="Verdana"/>
          <w:sz w:val="22"/>
          <w:szCs w:val="22"/>
        </w:rPr>
        <w:t xml:space="preserve"> </w:t>
      </w:r>
      <w:proofErr w:type="spellStart"/>
      <w:r>
        <w:rPr>
          <w:rFonts w:ascii="Verdana" w:hAnsi="Verdana" w:cs="Verdana"/>
          <w:sz w:val="22"/>
          <w:szCs w:val="22"/>
        </w:rPr>
        <w:t>situațiile</w:t>
      </w:r>
      <w:proofErr w:type="spellEnd"/>
      <w:r>
        <w:rPr>
          <w:rFonts w:ascii="Verdana" w:hAnsi="Verdana" w:cs="Verdana"/>
          <w:sz w:val="22"/>
          <w:szCs w:val="22"/>
        </w:rPr>
        <w:t xml:space="preserve"> de </w:t>
      </w:r>
      <w:proofErr w:type="spellStart"/>
      <w:r>
        <w:rPr>
          <w:rFonts w:ascii="Verdana" w:hAnsi="Verdana" w:cs="Verdana"/>
          <w:sz w:val="22"/>
          <w:szCs w:val="22"/>
        </w:rPr>
        <w:t>plată</w:t>
      </w:r>
      <w:proofErr w:type="spellEnd"/>
      <w:r>
        <w:rPr>
          <w:rFonts w:ascii="Verdana" w:hAnsi="Verdana" w:cs="Verdana"/>
          <w:sz w:val="22"/>
          <w:szCs w:val="22"/>
        </w:rPr>
        <w:t xml:space="preserve"> </w:t>
      </w:r>
      <w:proofErr w:type="spellStart"/>
      <w:r>
        <w:rPr>
          <w:rFonts w:ascii="Verdana" w:hAnsi="Verdana" w:cs="Verdana"/>
          <w:sz w:val="22"/>
          <w:szCs w:val="22"/>
        </w:rPr>
        <w:t>și</w:t>
      </w:r>
      <w:proofErr w:type="spellEnd"/>
      <w:r>
        <w:rPr>
          <w:rFonts w:ascii="Verdana" w:hAnsi="Verdana" w:cs="Verdana"/>
          <w:sz w:val="22"/>
          <w:szCs w:val="22"/>
        </w:rPr>
        <w:t xml:space="preserve"> </w:t>
      </w:r>
      <w:proofErr w:type="spellStart"/>
      <w:r>
        <w:rPr>
          <w:rFonts w:ascii="Verdana" w:hAnsi="Verdana" w:cs="Verdana"/>
          <w:sz w:val="22"/>
          <w:szCs w:val="22"/>
        </w:rPr>
        <w:t>în</w:t>
      </w:r>
      <w:proofErr w:type="spellEnd"/>
      <w:r>
        <w:rPr>
          <w:rFonts w:ascii="Verdana" w:hAnsi="Verdana" w:cs="Verdana"/>
          <w:sz w:val="22"/>
          <w:szCs w:val="22"/>
        </w:rPr>
        <w:t xml:space="preserve"> </w:t>
      </w:r>
      <w:proofErr w:type="spellStart"/>
      <w:r>
        <w:rPr>
          <w:rFonts w:ascii="Verdana" w:hAnsi="Verdana" w:cs="Verdana"/>
          <w:sz w:val="22"/>
          <w:szCs w:val="22"/>
        </w:rPr>
        <w:t>facturi</w:t>
      </w:r>
      <w:proofErr w:type="spellEnd"/>
      <w:r>
        <w:rPr>
          <w:rFonts w:ascii="Verdana" w:hAnsi="Verdana" w:cs="Verdana"/>
          <w:sz w:val="22"/>
          <w:szCs w:val="22"/>
        </w:rPr>
        <w:t xml:space="preserve"> </w:t>
      </w:r>
      <w:proofErr w:type="spellStart"/>
      <w:r>
        <w:rPr>
          <w:rFonts w:ascii="Verdana" w:hAnsi="Verdana" w:cs="Verdana"/>
          <w:sz w:val="22"/>
          <w:szCs w:val="22"/>
        </w:rPr>
        <w:t>și</w:t>
      </w:r>
      <w:proofErr w:type="spellEnd"/>
      <w:r>
        <w:rPr>
          <w:rFonts w:ascii="Verdana" w:hAnsi="Verdana" w:cs="Verdana"/>
          <w:sz w:val="22"/>
          <w:szCs w:val="22"/>
        </w:rPr>
        <w:t xml:space="preserve"> se </w:t>
      </w:r>
      <w:proofErr w:type="spellStart"/>
      <w:r>
        <w:rPr>
          <w:rFonts w:ascii="Verdana" w:hAnsi="Verdana" w:cs="Verdana"/>
          <w:sz w:val="22"/>
          <w:szCs w:val="22"/>
        </w:rPr>
        <w:t>obligă</w:t>
      </w:r>
      <w:proofErr w:type="spellEnd"/>
      <w:r>
        <w:rPr>
          <w:rFonts w:ascii="Verdana" w:hAnsi="Verdana" w:cs="Verdana"/>
          <w:sz w:val="22"/>
          <w:szCs w:val="22"/>
        </w:rPr>
        <w:t xml:space="preserve"> </w:t>
      </w:r>
      <w:proofErr w:type="spellStart"/>
      <w:r>
        <w:rPr>
          <w:rFonts w:ascii="Verdana" w:hAnsi="Verdana" w:cs="Verdana"/>
          <w:sz w:val="22"/>
          <w:szCs w:val="22"/>
        </w:rPr>
        <w:t>să</w:t>
      </w:r>
      <w:proofErr w:type="spellEnd"/>
      <w:r>
        <w:rPr>
          <w:rFonts w:ascii="Verdana" w:hAnsi="Verdana" w:cs="Verdana"/>
          <w:sz w:val="22"/>
          <w:szCs w:val="22"/>
        </w:rPr>
        <w:t xml:space="preserve"> </w:t>
      </w:r>
      <w:proofErr w:type="spellStart"/>
      <w:r>
        <w:rPr>
          <w:rFonts w:ascii="Verdana" w:hAnsi="Verdana" w:cs="Verdana"/>
          <w:sz w:val="22"/>
          <w:szCs w:val="22"/>
        </w:rPr>
        <w:t>restituie</w:t>
      </w:r>
      <w:proofErr w:type="spellEnd"/>
      <w:r>
        <w:rPr>
          <w:rFonts w:ascii="Verdana" w:hAnsi="Verdana" w:cs="Verdana"/>
          <w:sz w:val="22"/>
          <w:szCs w:val="22"/>
        </w:rPr>
        <w:t xml:space="preserve"> </w:t>
      </w:r>
      <w:proofErr w:type="spellStart"/>
      <w:r>
        <w:rPr>
          <w:rFonts w:ascii="Verdana" w:hAnsi="Verdana" w:cs="Verdana"/>
          <w:sz w:val="22"/>
          <w:szCs w:val="22"/>
        </w:rPr>
        <w:t>sumele</w:t>
      </w:r>
      <w:proofErr w:type="spellEnd"/>
      <w:r>
        <w:rPr>
          <w:rFonts w:ascii="Verdana" w:hAnsi="Verdana" w:cs="Verdana"/>
          <w:sz w:val="22"/>
          <w:szCs w:val="22"/>
        </w:rPr>
        <w:t xml:space="preserve"> </w:t>
      </w:r>
      <w:proofErr w:type="spellStart"/>
      <w:r>
        <w:rPr>
          <w:rFonts w:ascii="Verdana" w:hAnsi="Verdana" w:cs="Verdana"/>
          <w:sz w:val="22"/>
          <w:szCs w:val="22"/>
        </w:rPr>
        <w:t>încasate</w:t>
      </w:r>
      <w:proofErr w:type="spellEnd"/>
      <w:r>
        <w:rPr>
          <w:rFonts w:ascii="Verdana" w:hAnsi="Verdana" w:cs="Verdana"/>
          <w:sz w:val="22"/>
          <w:szCs w:val="22"/>
        </w:rPr>
        <w:t xml:space="preserve"> </w:t>
      </w:r>
      <w:proofErr w:type="spellStart"/>
      <w:r>
        <w:rPr>
          <w:rFonts w:ascii="Verdana" w:hAnsi="Verdana" w:cs="Verdana"/>
          <w:sz w:val="22"/>
          <w:szCs w:val="22"/>
        </w:rPr>
        <w:t>necuvenit</w:t>
      </w:r>
      <w:proofErr w:type="spellEnd"/>
      <w:r>
        <w:rPr>
          <w:rFonts w:ascii="Verdana" w:hAnsi="Verdana" w:cs="Verdana"/>
          <w:sz w:val="22"/>
          <w:szCs w:val="22"/>
        </w:rPr>
        <w:t xml:space="preserve"> </w:t>
      </w:r>
      <w:proofErr w:type="spellStart"/>
      <w:r>
        <w:rPr>
          <w:rFonts w:ascii="Verdana" w:hAnsi="Verdana" w:cs="Verdana"/>
          <w:sz w:val="22"/>
          <w:szCs w:val="22"/>
        </w:rPr>
        <w:t>și</w:t>
      </w:r>
      <w:proofErr w:type="spellEnd"/>
      <w:r>
        <w:rPr>
          <w:rFonts w:ascii="Verdana" w:hAnsi="Verdana" w:cs="Verdana"/>
          <w:sz w:val="22"/>
          <w:szCs w:val="22"/>
        </w:rPr>
        <w:t xml:space="preserve"> </w:t>
      </w:r>
      <w:proofErr w:type="spellStart"/>
      <w:r>
        <w:rPr>
          <w:rFonts w:ascii="Verdana" w:hAnsi="Verdana" w:cs="Verdana"/>
          <w:sz w:val="22"/>
          <w:szCs w:val="22"/>
        </w:rPr>
        <w:t>foloasele</w:t>
      </w:r>
      <w:proofErr w:type="spellEnd"/>
      <w:r>
        <w:rPr>
          <w:rFonts w:ascii="Verdana" w:hAnsi="Verdana" w:cs="Verdana"/>
          <w:sz w:val="22"/>
          <w:szCs w:val="22"/>
        </w:rPr>
        <w:t xml:space="preserve"> </w:t>
      </w:r>
      <w:proofErr w:type="spellStart"/>
      <w:r>
        <w:rPr>
          <w:rFonts w:ascii="Verdana" w:hAnsi="Verdana" w:cs="Verdana"/>
          <w:sz w:val="22"/>
          <w:szCs w:val="22"/>
        </w:rPr>
        <w:t>realizate</w:t>
      </w:r>
      <w:proofErr w:type="spellEnd"/>
      <w:r>
        <w:rPr>
          <w:rFonts w:ascii="Verdana" w:hAnsi="Verdana" w:cs="Verdana"/>
          <w:sz w:val="22"/>
          <w:szCs w:val="22"/>
        </w:rPr>
        <w:t xml:space="preserve"> </w:t>
      </w:r>
      <w:proofErr w:type="spellStart"/>
      <w:r>
        <w:rPr>
          <w:rFonts w:ascii="Verdana" w:hAnsi="Verdana" w:cs="Verdana"/>
          <w:sz w:val="22"/>
          <w:szCs w:val="22"/>
        </w:rPr>
        <w:t>aferente</w:t>
      </w:r>
      <w:proofErr w:type="spellEnd"/>
      <w:r>
        <w:rPr>
          <w:rFonts w:ascii="Verdana" w:hAnsi="Verdana" w:cs="Verdana"/>
          <w:sz w:val="22"/>
          <w:szCs w:val="22"/>
        </w:rPr>
        <w:t xml:space="preserve"> </w:t>
      </w:r>
      <w:proofErr w:type="spellStart"/>
      <w:r>
        <w:rPr>
          <w:rFonts w:ascii="Verdana" w:hAnsi="Verdana" w:cs="Verdana"/>
          <w:sz w:val="22"/>
          <w:szCs w:val="22"/>
        </w:rPr>
        <w:t>acestor</w:t>
      </w:r>
      <w:proofErr w:type="spellEnd"/>
      <w:r>
        <w:rPr>
          <w:rFonts w:ascii="Verdana" w:hAnsi="Verdana" w:cs="Verdana"/>
          <w:sz w:val="22"/>
          <w:szCs w:val="22"/>
        </w:rPr>
        <w:t xml:space="preserve"> </w:t>
      </w:r>
      <w:proofErr w:type="spellStart"/>
      <w:r>
        <w:rPr>
          <w:rFonts w:ascii="Verdana" w:hAnsi="Verdana" w:cs="Verdana"/>
          <w:sz w:val="22"/>
          <w:szCs w:val="22"/>
        </w:rPr>
        <w:t>sume</w:t>
      </w:r>
      <w:proofErr w:type="spellEnd"/>
      <w:r>
        <w:rPr>
          <w:rFonts w:ascii="Verdana" w:hAnsi="Verdana" w:cs="Verdana"/>
          <w:sz w:val="22"/>
          <w:szCs w:val="22"/>
        </w:rPr>
        <w:t xml:space="preserve">, </w:t>
      </w:r>
      <w:proofErr w:type="spellStart"/>
      <w:r>
        <w:rPr>
          <w:rFonts w:ascii="Verdana" w:hAnsi="Verdana" w:cs="Verdana"/>
          <w:sz w:val="22"/>
          <w:szCs w:val="22"/>
        </w:rPr>
        <w:t>stabilite</w:t>
      </w:r>
      <w:proofErr w:type="spellEnd"/>
      <w:r>
        <w:rPr>
          <w:rFonts w:ascii="Verdana" w:hAnsi="Verdana" w:cs="Verdana"/>
          <w:sz w:val="22"/>
          <w:szCs w:val="22"/>
        </w:rPr>
        <w:t xml:space="preserve"> ca </w:t>
      </w:r>
      <w:proofErr w:type="spellStart"/>
      <w:r>
        <w:rPr>
          <w:rFonts w:ascii="Verdana" w:hAnsi="Verdana" w:cs="Verdana"/>
          <w:sz w:val="22"/>
          <w:szCs w:val="22"/>
        </w:rPr>
        <w:t>atare</w:t>
      </w:r>
      <w:proofErr w:type="spellEnd"/>
      <w:r>
        <w:rPr>
          <w:rFonts w:ascii="Verdana" w:hAnsi="Verdana" w:cs="Verdana"/>
          <w:sz w:val="22"/>
          <w:szCs w:val="22"/>
        </w:rPr>
        <w:t xml:space="preserve"> </w:t>
      </w:r>
      <w:proofErr w:type="spellStart"/>
      <w:r>
        <w:rPr>
          <w:rFonts w:ascii="Verdana" w:hAnsi="Verdana" w:cs="Verdana"/>
          <w:sz w:val="22"/>
          <w:szCs w:val="22"/>
        </w:rPr>
        <w:t>în</w:t>
      </w:r>
      <w:proofErr w:type="spellEnd"/>
      <w:r>
        <w:rPr>
          <w:rFonts w:ascii="Verdana" w:hAnsi="Verdana" w:cs="Verdana"/>
          <w:sz w:val="22"/>
          <w:szCs w:val="22"/>
        </w:rPr>
        <w:t xml:space="preserve"> </w:t>
      </w:r>
      <w:proofErr w:type="spellStart"/>
      <w:r>
        <w:rPr>
          <w:rFonts w:ascii="Verdana" w:hAnsi="Verdana" w:cs="Verdana"/>
          <w:sz w:val="22"/>
          <w:szCs w:val="22"/>
        </w:rPr>
        <w:t>urma</w:t>
      </w:r>
      <w:proofErr w:type="spellEnd"/>
      <w:r>
        <w:rPr>
          <w:rFonts w:ascii="Verdana" w:hAnsi="Verdana" w:cs="Verdana"/>
          <w:sz w:val="22"/>
          <w:szCs w:val="22"/>
        </w:rPr>
        <w:t xml:space="preserve"> </w:t>
      </w:r>
      <w:proofErr w:type="spellStart"/>
      <w:r>
        <w:rPr>
          <w:rFonts w:ascii="Verdana" w:hAnsi="Verdana" w:cs="Verdana"/>
          <w:sz w:val="22"/>
          <w:szCs w:val="22"/>
        </w:rPr>
        <w:t>controalelor</w:t>
      </w:r>
      <w:proofErr w:type="spellEnd"/>
      <w:r>
        <w:rPr>
          <w:rFonts w:ascii="Verdana" w:hAnsi="Verdana" w:cs="Verdana"/>
          <w:sz w:val="22"/>
          <w:szCs w:val="22"/>
        </w:rPr>
        <w:t xml:space="preserve"> </w:t>
      </w:r>
      <w:proofErr w:type="spellStart"/>
      <w:r>
        <w:rPr>
          <w:rFonts w:ascii="Verdana" w:hAnsi="Verdana" w:cs="Verdana"/>
          <w:sz w:val="22"/>
          <w:szCs w:val="22"/>
        </w:rPr>
        <w:t>organelor</w:t>
      </w:r>
      <w:proofErr w:type="spellEnd"/>
      <w:r>
        <w:rPr>
          <w:rFonts w:ascii="Verdana" w:hAnsi="Verdana" w:cs="Verdana"/>
          <w:sz w:val="22"/>
          <w:szCs w:val="22"/>
        </w:rPr>
        <w:t xml:space="preserve"> </w:t>
      </w:r>
      <w:proofErr w:type="spellStart"/>
      <w:r>
        <w:rPr>
          <w:rFonts w:ascii="Verdana" w:hAnsi="Verdana" w:cs="Verdana"/>
          <w:sz w:val="22"/>
          <w:szCs w:val="22"/>
        </w:rPr>
        <w:t>abilitate</w:t>
      </w:r>
      <w:proofErr w:type="spellEnd"/>
      <w:r>
        <w:rPr>
          <w:rFonts w:ascii="Verdana" w:hAnsi="Verdana" w:cs="Verdana"/>
          <w:sz w:val="22"/>
          <w:szCs w:val="22"/>
        </w:rPr>
        <w:t xml:space="preserve"> (CFI, CFP, </w:t>
      </w:r>
      <w:proofErr w:type="spellStart"/>
      <w:r>
        <w:rPr>
          <w:rFonts w:ascii="Verdana" w:hAnsi="Verdana" w:cs="Verdana"/>
          <w:sz w:val="22"/>
          <w:szCs w:val="22"/>
        </w:rPr>
        <w:t>Curtea</w:t>
      </w:r>
      <w:proofErr w:type="spellEnd"/>
      <w:r>
        <w:rPr>
          <w:rFonts w:ascii="Verdana" w:hAnsi="Verdana" w:cs="Verdana"/>
          <w:sz w:val="22"/>
          <w:szCs w:val="22"/>
        </w:rPr>
        <w:t xml:space="preserve"> de </w:t>
      </w:r>
      <w:proofErr w:type="spellStart"/>
      <w:r>
        <w:rPr>
          <w:rFonts w:ascii="Verdana" w:hAnsi="Verdana" w:cs="Verdana"/>
          <w:sz w:val="22"/>
          <w:szCs w:val="22"/>
        </w:rPr>
        <w:t>Conturi</w:t>
      </w:r>
      <w:proofErr w:type="spellEnd"/>
      <w:r>
        <w:rPr>
          <w:rFonts w:ascii="Verdana" w:hAnsi="Verdana" w:cs="Verdana"/>
          <w:sz w:val="22"/>
          <w:szCs w:val="22"/>
        </w:rPr>
        <w:t xml:space="preserve">) </w:t>
      </w:r>
      <w:proofErr w:type="spellStart"/>
      <w:r>
        <w:rPr>
          <w:rFonts w:ascii="Verdana" w:hAnsi="Verdana" w:cs="Verdana"/>
          <w:sz w:val="22"/>
          <w:szCs w:val="22"/>
        </w:rPr>
        <w:t>efectuate</w:t>
      </w:r>
      <w:proofErr w:type="spellEnd"/>
      <w:r>
        <w:rPr>
          <w:rFonts w:ascii="Verdana" w:hAnsi="Verdana" w:cs="Verdana"/>
          <w:sz w:val="22"/>
          <w:szCs w:val="22"/>
        </w:rPr>
        <w:t xml:space="preserve"> </w:t>
      </w:r>
      <w:proofErr w:type="spellStart"/>
      <w:r>
        <w:rPr>
          <w:rFonts w:ascii="Verdana" w:hAnsi="Verdana" w:cs="Verdana"/>
          <w:sz w:val="22"/>
          <w:szCs w:val="22"/>
        </w:rPr>
        <w:t>în</w:t>
      </w:r>
      <w:proofErr w:type="spellEnd"/>
      <w:r>
        <w:rPr>
          <w:rFonts w:ascii="Verdana" w:hAnsi="Verdana" w:cs="Verdana"/>
          <w:sz w:val="22"/>
          <w:szCs w:val="22"/>
        </w:rPr>
        <w:t xml:space="preserve"> </w:t>
      </w:r>
      <w:proofErr w:type="spellStart"/>
      <w:r>
        <w:rPr>
          <w:rFonts w:ascii="Verdana" w:hAnsi="Verdana" w:cs="Verdana"/>
          <w:sz w:val="22"/>
          <w:szCs w:val="22"/>
        </w:rPr>
        <w:t>cel</w:t>
      </w:r>
      <w:proofErr w:type="spellEnd"/>
      <w:r>
        <w:rPr>
          <w:rFonts w:ascii="Verdana" w:hAnsi="Verdana" w:cs="Verdana"/>
          <w:sz w:val="22"/>
          <w:szCs w:val="22"/>
        </w:rPr>
        <w:t xml:space="preserve"> </w:t>
      </w:r>
      <w:proofErr w:type="spellStart"/>
      <w:r>
        <w:rPr>
          <w:rFonts w:ascii="Verdana" w:hAnsi="Verdana" w:cs="Verdana"/>
          <w:sz w:val="22"/>
          <w:szCs w:val="22"/>
        </w:rPr>
        <w:t>mult</w:t>
      </w:r>
      <w:proofErr w:type="spellEnd"/>
      <w:r>
        <w:rPr>
          <w:rFonts w:ascii="Verdana" w:hAnsi="Verdana" w:cs="Verdana"/>
          <w:sz w:val="22"/>
          <w:szCs w:val="22"/>
        </w:rPr>
        <w:t xml:space="preserve"> 10 </w:t>
      </w:r>
      <w:proofErr w:type="spellStart"/>
      <w:r>
        <w:rPr>
          <w:rFonts w:ascii="Verdana" w:hAnsi="Verdana" w:cs="Verdana"/>
          <w:sz w:val="22"/>
          <w:szCs w:val="22"/>
        </w:rPr>
        <w:t>zile</w:t>
      </w:r>
      <w:proofErr w:type="spellEnd"/>
      <w:r>
        <w:rPr>
          <w:rFonts w:ascii="Verdana" w:hAnsi="Verdana" w:cs="Verdana"/>
          <w:sz w:val="22"/>
          <w:szCs w:val="22"/>
        </w:rPr>
        <w:t xml:space="preserve"> de la data </w:t>
      </w:r>
      <w:proofErr w:type="spellStart"/>
      <w:r>
        <w:rPr>
          <w:rFonts w:ascii="Verdana" w:hAnsi="Verdana" w:cs="Verdana"/>
          <w:sz w:val="22"/>
          <w:szCs w:val="22"/>
        </w:rPr>
        <w:t>constatării</w:t>
      </w:r>
      <w:proofErr w:type="spellEnd"/>
      <w:r>
        <w:rPr>
          <w:rFonts w:ascii="Verdana" w:hAnsi="Verdana" w:cs="Verdana"/>
          <w:sz w:val="22"/>
          <w:szCs w:val="22"/>
        </w:rPr>
        <w:t xml:space="preserve">. </w:t>
      </w:r>
      <w:r>
        <w:rPr>
          <w:rFonts w:ascii="Verdana" w:hAnsi="Verdana" w:cs="Verdana"/>
          <w:sz w:val="22"/>
          <w:szCs w:val="22"/>
          <w:lang w:val="ro-RO"/>
        </w:rPr>
        <w:t>Prestatorul</w:t>
      </w:r>
      <w:r>
        <w:rPr>
          <w:rFonts w:ascii="Verdana" w:hAnsi="Verdana" w:cs="Verdana"/>
          <w:sz w:val="22"/>
          <w:szCs w:val="22"/>
        </w:rPr>
        <w:t xml:space="preserve"> </w:t>
      </w:r>
      <w:proofErr w:type="spellStart"/>
      <w:r>
        <w:rPr>
          <w:rFonts w:ascii="Verdana" w:hAnsi="Verdana" w:cs="Verdana"/>
          <w:sz w:val="22"/>
          <w:szCs w:val="22"/>
        </w:rPr>
        <w:t>va</w:t>
      </w:r>
      <w:proofErr w:type="spellEnd"/>
      <w:r>
        <w:rPr>
          <w:rFonts w:ascii="Verdana" w:hAnsi="Verdana" w:cs="Verdana"/>
          <w:sz w:val="22"/>
          <w:szCs w:val="22"/>
        </w:rPr>
        <w:t xml:space="preserve"> </w:t>
      </w:r>
      <w:proofErr w:type="spellStart"/>
      <w:r>
        <w:rPr>
          <w:rFonts w:ascii="Verdana" w:hAnsi="Verdana" w:cs="Verdana"/>
          <w:sz w:val="22"/>
          <w:szCs w:val="22"/>
        </w:rPr>
        <w:t>prezenta</w:t>
      </w:r>
      <w:proofErr w:type="spellEnd"/>
      <w:r>
        <w:rPr>
          <w:rFonts w:ascii="Verdana" w:hAnsi="Verdana" w:cs="Verdana"/>
          <w:sz w:val="22"/>
          <w:szCs w:val="22"/>
        </w:rPr>
        <w:t xml:space="preserve"> </w:t>
      </w:r>
      <w:proofErr w:type="spellStart"/>
      <w:r>
        <w:rPr>
          <w:rFonts w:ascii="Verdana" w:hAnsi="Verdana" w:cs="Verdana"/>
          <w:sz w:val="22"/>
          <w:szCs w:val="22"/>
        </w:rPr>
        <w:t>organelor</w:t>
      </w:r>
      <w:proofErr w:type="spellEnd"/>
      <w:r>
        <w:rPr>
          <w:rFonts w:ascii="Verdana" w:hAnsi="Verdana" w:cs="Verdana"/>
          <w:sz w:val="22"/>
          <w:szCs w:val="22"/>
        </w:rPr>
        <w:t xml:space="preserve"> </w:t>
      </w:r>
      <w:proofErr w:type="spellStart"/>
      <w:r>
        <w:rPr>
          <w:rFonts w:ascii="Verdana" w:hAnsi="Verdana" w:cs="Verdana"/>
          <w:sz w:val="22"/>
          <w:szCs w:val="22"/>
        </w:rPr>
        <w:t>abilitate</w:t>
      </w:r>
      <w:proofErr w:type="spellEnd"/>
      <w:r>
        <w:rPr>
          <w:rFonts w:ascii="Verdana" w:hAnsi="Verdana" w:cs="Verdana"/>
          <w:sz w:val="22"/>
          <w:szCs w:val="22"/>
        </w:rPr>
        <w:t xml:space="preserve"> </w:t>
      </w:r>
      <w:proofErr w:type="spellStart"/>
      <w:r>
        <w:rPr>
          <w:rFonts w:ascii="Verdana" w:hAnsi="Verdana" w:cs="Verdana"/>
          <w:sz w:val="22"/>
          <w:szCs w:val="22"/>
        </w:rPr>
        <w:t>orice</w:t>
      </w:r>
      <w:proofErr w:type="spellEnd"/>
      <w:r>
        <w:rPr>
          <w:rFonts w:ascii="Verdana" w:hAnsi="Verdana" w:cs="Verdana"/>
          <w:sz w:val="22"/>
          <w:szCs w:val="22"/>
        </w:rPr>
        <w:t xml:space="preserve"> </w:t>
      </w:r>
      <w:proofErr w:type="spellStart"/>
      <w:r>
        <w:rPr>
          <w:rFonts w:ascii="Verdana" w:hAnsi="Verdana" w:cs="Verdana"/>
          <w:sz w:val="22"/>
          <w:szCs w:val="22"/>
        </w:rPr>
        <w:t>documente</w:t>
      </w:r>
      <w:proofErr w:type="spellEnd"/>
      <w:r>
        <w:rPr>
          <w:rFonts w:ascii="Verdana" w:hAnsi="Verdana" w:cs="Verdana"/>
          <w:sz w:val="22"/>
          <w:szCs w:val="22"/>
        </w:rPr>
        <w:t xml:space="preserve"> </w:t>
      </w:r>
      <w:proofErr w:type="spellStart"/>
      <w:r>
        <w:rPr>
          <w:rFonts w:ascii="Verdana" w:hAnsi="Verdana" w:cs="Verdana"/>
          <w:sz w:val="22"/>
          <w:szCs w:val="22"/>
        </w:rPr>
        <w:t>sau</w:t>
      </w:r>
      <w:proofErr w:type="spellEnd"/>
      <w:r>
        <w:rPr>
          <w:rFonts w:ascii="Verdana" w:hAnsi="Verdana" w:cs="Verdana"/>
          <w:sz w:val="22"/>
          <w:szCs w:val="22"/>
        </w:rPr>
        <w:t xml:space="preserve"> </w:t>
      </w:r>
      <w:proofErr w:type="spellStart"/>
      <w:r>
        <w:rPr>
          <w:rFonts w:ascii="Verdana" w:hAnsi="Verdana" w:cs="Verdana"/>
          <w:sz w:val="22"/>
          <w:szCs w:val="22"/>
        </w:rPr>
        <w:t>acte</w:t>
      </w:r>
      <w:proofErr w:type="spellEnd"/>
      <w:r>
        <w:rPr>
          <w:rFonts w:ascii="Verdana" w:hAnsi="Verdana" w:cs="Verdana"/>
          <w:sz w:val="22"/>
          <w:szCs w:val="22"/>
        </w:rPr>
        <w:t xml:space="preserve"> solicitate.</w:t>
      </w:r>
    </w:p>
    <w:p w:rsidR="008E33BD" w:rsidRDefault="00000000">
      <w:pPr>
        <w:pStyle w:val="DefaultText2"/>
        <w:spacing w:after="100" w:line="240" w:lineRule="exact"/>
        <w:jc w:val="both"/>
        <w:rPr>
          <w:rFonts w:ascii="Verdana" w:hAnsi="Verdana" w:cs="Verdana"/>
          <w:sz w:val="22"/>
          <w:szCs w:val="22"/>
        </w:rPr>
      </w:pPr>
      <w:r>
        <w:rPr>
          <w:rFonts w:ascii="Verdana" w:hAnsi="Verdana" w:cs="Verdana"/>
          <w:sz w:val="22"/>
          <w:szCs w:val="22"/>
        </w:rPr>
        <w:t xml:space="preserve">                                          </w:t>
      </w:r>
    </w:p>
    <w:p w:rsidR="008E33BD" w:rsidRDefault="00000000">
      <w:pPr>
        <w:tabs>
          <w:tab w:val="left" w:pos="9638"/>
        </w:tabs>
        <w:spacing w:after="100" w:line="240" w:lineRule="exact"/>
        <w:rPr>
          <w:rFonts w:ascii="Verdana" w:eastAsia="Verdana" w:hAnsi="Verdana" w:cs="Verdana"/>
          <w:b/>
          <w:sz w:val="22"/>
          <w:lang w:val="ro-RO"/>
        </w:rPr>
      </w:pPr>
      <w:r>
        <w:rPr>
          <w:rFonts w:ascii="Verdana" w:eastAsia="Verdana" w:hAnsi="Verdana" w:cs="Verdana"/>
          <w:sz w:val="22"/>
          <w:lang w:val="ro-RO"/>
        </w:rPr>
        <w:t xml:space="preserve">   </w:t>
      </w:r>
      <w:r>
        <w:rPr>
          <w:rFonts w:ascii="Verdana" w:eastAsia="Verdana" w:hAnsi="Verdana" w:cs="Verdana"/>
          <w:b/>
          <w:sz w:val="22"/>
          <w:lang w:val="ro-RO"/>
        </w:rPr>
        <w:t xml:space="preserve">Direcția </w:t>
      </w:r>
      <w:proofErr w:type="spellStart"/>
      <w:r>
        <w:rPr>
          <w:rFonts w:ascii="Verdana" w:eastAsia="Verdana" w:hAnsi="Verdana" w:cs="Verdana"/>
          <w:b/>
          <w:sz w:val="22"/>
          <w:lang w:val="ro-RO"/>
        </w:rPr>
        <w:t>medico</w:t>
      </w:r>
      <w:proofErr w:type="spellEnd"/>
      <w:r>
        <w:rPr>
          <w:rFonts w:ascii="Verdana" w:eastAsia="Verdana" w:hAnsi="Verdana" w:cs="Verdana"/>
          <w:b/>
          <w:sz w:val="22"/>
          <w:lang w:val="ro-RO"/>
        </w:rPr>
        <w:t>-socială</w:t>
      </w:r>
    </w:p>
    <w:p w:rsidR="008E33BD" w:rsidRDefault="00000000">
      <w:pPr>
        <w:tabs>
          <w:tab w:val="left" w:pos="9638"/>
        </w:tabs>
        <w:spacing w:after="100" w:line="240" w:lineRule="exact"/>
        <w:rPr>
          <w:rFonts w:ascii="Verdana" w:eastAsia="Verdana" w:hAnsi="Verdana" w:cs="Verdana"/>
          <w:sz w:val="22"/>
          <w:lang w:val="ro-RO"/>
        </w:rPr>
      </w:pPr>
      <w:r>
        <w:rPr>
          <w:rFonts w:ascii="Verdana" w:eastAsia="Verdana" w:hAnsi="Verdana" w:cs="Verdana"/>
          <w:sz w:val="22"/>
          <w:lang w:val="ro-RO"/>
        </w:rPr>
        <w:t xml:space="preserve">   Director -</w:t>
      </w:r>
      <w:proofErr w:type="spellStart"/>
      <w:r>
        <w:rPr>
          <w:rFonts w:ascii="Verdana" w:eastAsia="Verdana" w:hAnsi="Verdana" w:cs="Verdana"/>
          <w:sz w:val="22"/>
          <w:lang w:val="ro-RO"/>
        </w:rPr>
        <w:t>Dancă</w:t>
      </w:r>
      <w:proofErr w:type="spellEnd"/>
      <w:r>
        <w:rPr>
          <w:rFonts w:ascii="Verdana" w:eastAsia="Verdana" w:hAnsi="Verdana" w:cs="Verdana"/>
          <w:sz w:val="22"/>
          <w:lang w:val="ro-RO"/>
        </w:rPr>
        <w:t xml:space="preserve"> </w:t>
      </w:r>
      <w:proofErr w:type="spellStart"/>
      <w:r>
        <w:rPr>
          <w:rFonts w:ascii="Verdana" w:eastAsia="Verdana" w:hAnsi="Verdana" w:cs="Verdana"/>
          <w:sz w:val="22"/>
          <w:lang w:val="ro-RO"/>
        </w:rPr>
        <w:t>Ortanza</w:t>
      </w:r>
      <w:proofErr w:type="spellEnd"/>
    </w:p>
    <w:p w:rsidR="008E33BD" w:rsidRDefault="008E33BD">
      <w:pPr>
        <w:tabs>
          <w:tab w:val="left" w:pos="9638"/>
        </w:tabs>
        <w:spacing w:after="100" w:line="240" w:lineRule="exact"/>
        <w:rPr>
          <w:rFonts w:ascii="Verdana" w:eastAsia="Verdana" w:hAnsi="Verdana" w:cs="Verdana"/>
          <w:b/>
          <w:bCs/>
          <w:sz w:val="22"/>
          <w:lang w:val="pt-BR"/>
        </w:rPr>
      </w:pPr>
    </w:p>
    <w:p w:rsidR="008E33BD" w:rsidRDefault="00000000">
      <w:pPr>
        <w:tabs>
          <w:tab w:val="left" w:pos="9638"/>
        </w:tabs>
        <w:spacing w:after="100" w:line="240" w:lineRule="exact"/>
        <w:rPr>
          <w:rFonts w:ascii="Verdana" w:eastAsia="Verdana" w:hAnsi="Verdana" w:cs="Verdana"/>
          <w:b/>
          <w:bCs/>
          <w:sz w:val="22"/>
          <w:lang w:val="pt-BR"/>
        </w:rPr>
      </w:pPr>
      <w:r>
        <w:rPr>
          <w:rFonts w:ascii="Verdana" w:eastAsia="Verdana" w:hAnsi="Verdana" w:cs="Verdana"/>
          <w:b/>
          <w:bCs/>
          <w:sz w:val="22"/>
          <w:lang w:val="pt-BR"/>
        </w:rPr>
        <w:t xml:space="preserve">   Direcția protecție socială</w:t>
      </w:r>
    </w:p>
    <w:p w:rsidR="008E33BD" w:rsidRDefault="00000000">
      <w:pPr>
        <w:tabs>
          <w:tab w:val="left" w:pos="9638"/>
        </w:tabs>
        <w:spacing w:after="100" w:line="240" w:lineRule="exact"/>
        <w:rPr>
          <w:rFonts w:ascii="Verdana" w:eastAsia="Verdana" w:hAnsi="Verdana" w:cs="Verdana"/>
          <w:sz w:val="22"/>
          <w:lang w:val="pt-BR"/>
        </w:rPr>
      </w:pPr>
      <w:r>
        <w:rPr>
          <w:rFonts w:ascii="Verdana" w:eastAsia="Verdana" w:hAnsi="Verdana" w:cs="Verdana"/>
          <w:sz w:val="22"/>
          <w:lang w:val="pt-BR"/>
        </w:rPr>
        <w:t xml:space="preserve">   Director  executiv -Ghițulescu Anca</w:t>
      </w:r>
    </w:p>
    <w:p w:rsidR="008E33BD" w:rsidRDefault="008E33BD">
      <w:pPr>
        <w:tabs>
          <w:tab w:val="left" w:pos="9638"/>
        </w:tabs>
        <w:spacing w:after="100" w:line="240" w:lineRule="exact"/>
        <w:rPr>
          <w:rFonts w:ascii="Verdana" w:eastAsia="Verdana" w:hAnsi="Verdana" w:cs="Verdana"/>
          <w:sz w:val="22"/>
          <w:lang w:val="ro-RO"/>
        </w:rPr>
      </w:pPr>
    </w:p>
    <w:p w:rsidR="008E33BD" w:rsidRDefault="00000000">
      <w:pPr>
        <w:tabs>
          <w:tab w:val="left" w:pos="9638"/>
        </w:tabs>
        <w:spacing w:after="100" w:line="240" w:lineRule="exact"/>
        <w:rPr>
          <w:rFonts w:ascii="Verdana" w:eastAsia="Verdana" w:hAnsi="Verdana" w:cs="Verdana"/>
          <w:b/>
          <w:sz w:val="22"/>
          <w:lang w:val="ro-RO"/>
        </w:rPr>
      </w:pPr>
      <w:r>
        <w:rPr>
          <w:rFonts w:ascii="Verdana" w:eastAsia="Verdana" w:hAnsi="Verdana" w:cs="Verdana"/>
          <w:sz w:val="22"/>
          <w:lang w:val="ro-RO"/>
        </w:rPr>
        <w:t xml:space="preserve">  </w:t>
      </w:r>
      <w:r>
        <w:rPr>
          <w:rFonts w:ascii="Verdana" w:eastAsia="Verdana" w:hAnsi="Verdana" w:cs="Verdana"/>
          <w:b/>
          <w:sz w:val="22"/>
          <w:lang w:val="ro-RO"/>
        </w:rPr>
        <w:t xml:space="preserve"> </w:t>
      </w:r>
    </w:p>
    <w:p w:rsidR="008E33BD" w:rsidRDefault="00000000">
      <w:pPr>
        <w:tabs>
          <w:tab w:val="left" w:pos="9638"/>
        </w:tabs>
        <w:spacing w:after="100" w:line="240" w:lineRule="exact"/>
        <w:rPr>
          <w:rFonts w:ascii="Verdana" w:eastAsia="Verdana" w:hAnsi="Verdana" w:cs="Verdana"/>
          <w:b/>
          <w:sz w:val="22"/>
          <w:lang w:val="ro-RO"/>
        </w:rPr>
      </w:pPr>
      <w:r>
        <w:rPr>
          <w:rFonts w:ascii="Verdana" w:eastAsia="Verdana" w:hAnsi="Verdana" w:cs="Verdana"/>
          <w:b/>
          <w:sz w:val="22"/>
          <w:lang w:val="ro-RO"/>
        </w:rPr>
        <w:t xml:space="preserve">   Căminul pentru persoane vârstnice</w:t>
      </w:r>
    </w:p>
    <w:p w:rsidR="008E33BD" w:rsidRDefault="00000000">
      <w:pPr>
        <w:tabs>
          <w:tab w:val="left" w:pos="9638"/>
        </w:tabs>
        <w:spacing w:after="100" w:line="240" w:lineRule="exact"/>
        <w:rPr>
          <w:rFonts w:ascii="Verdana" w:eastAsia="Verdana" w:hAnsi="Verdana" w:cs="Verdana"/>
          <w:sz w:val="22"/>
          <w:lang w:val="ro-RO"/>
        </w:rPr>
      </w:pPr>
      <w:r>
        <w:rPr>
          <w:rFonts w:ascii="Verdana" w:eastAsia="Verdana" w:hAnsi="Verdana" w:cs="Verdana"/>
          <w:sz w:val="22"/>
          <w:lang w:val="ro-RO"/>
        </w:rPr>
        <w:t xml:space="preserve">   Director-Monica Nistorescu</w:t>
      </w:r>
    </w:p>
    <w:p w:rsidR="008E33BD" w:rsidRDefault="00000000">
      <w:pPr>
        <w:tabs>
          <w:tab w:val="left" w:pos="9638"/>
        </w:tabs>
        <w:spacing w:after="100" w:line="240" w:lineRule="exact"/>
        <w:rPr>
          <w:rFonts w:ascii="Verdana" w:eastAsia="Verdana" w:hAnsi="Verdana" w:cs="Verdana"/>
          <w:b/>
          <w:sz w:val="22"/>
          <w:lang w:val="ro-RO"/>
        </w:rPr>
      </w:pPr>
      <w:r>
        <w:rPr>
          <w:rFonts w:ascii="Verdana" w:eastAsia="Verdana" w:hAnsi="Verdana" w:cs="Verdana"/>
          <w:b/>
          <w:sz w:val="22"/>
          <w:lang w:val="ro-RO"/>
        </w:rPr>
        <w:t xml:space="preserve">    </w:t>
      </w:r>
    </w:p>
    <w:p w:rsidR="008E33BD" w:rsidRDefault="00000000">
      <w:pPr>
        <w:tabs>
          <w:tab w:val="left" w:pos="9638"/>
        </w:tabs>
        <w:spacing w:after="100" w:line="240" w:lineRule="exact"/>
        <w:rPr>
          <w:rFonts w:ascii="Verdana" w:eastAsia="Verdana" w:hAnsi="Verdana" w:cs="Verdana"/>
          <w:b/>
          <w:sz w:val="22"/>
          <w:lang w:val="ro-RO"/>
        </w:rPr>
      </w:pPr>
      <w:r>
        <w:rPr>
          <w:rFonts w:ascii="Verdana" w:eastAsia="Verdana" w:hAnsi="Verdana" w:cs="Verdana"/>
          <w:b/>
          <w:sz w:val="22"/>
          <w:lang w:val="ro-RO"/>
        </w:rPr>
        <w:t xml:space="preserve">    Serviciul </w:t>
      </w:r>
      <w:proofErr w:type="spellStart"/>
      <w:r>
        <w:rPr>
          <w:rFonts w:ascii="Verdana" w:eastAsia="Verdana" w:hAnsi="Verdana" w:cs="Verdana"/>
          <w:b/>
          <w:sz w:val="22"/>
          <w:lang w:val="ro-RO"/>
        </w:rPr>
        <w:t>tehnico</w:t>
      </w:r>
      <w:proofErr w:type="spellEnd"/>
      <w:r>
        <w:rPr>
          <w:rFonts w:ascii="Verdana" w:eastAsia="Verdana" w:hAnsi="Verdana" w:cs="Verdana"/>
          <w:b/>
          <w:sz w:val="22"/>
          <w:lang w:val="ro-RO"/>
        </w:rPr>
        <w:t>-economic</w:t>
      </w:r>
    </w:p>
    <w:p w:rsidR="008E33BD" w:rsidRDefault="00000000">
      <w:pPr>
        <w:tabs>
          <w:tab w:val="left" w:pos="9638"/>
        </w:tabs>
        <w:spacing w:after="100" w:line="240" w:lineRule="exact"/>
        <w:rPr>
          <w:rFonts w:ascii="Verdana" w:eastAsia="Verdana" w:hAnsi="Verdana" w:cs="Verdana"/>
          <w:sz w:val="22"/>
          <w:lang w:val="pt-BR"/>
        </w:rPr>
      </w:pPr>
      <w:r>
        <w:rPr>
          <w:rFonts w:ascii="Verdana" w:eastAsia="Verdana" w:hAnsi="Verdana" w:cs="Verdana"/>
          <w:sz w:val="22"/>
          <w:lang w:val="ro-RO"/>
        </w:rPr>
        <w:t xml:space="preserve">    </w:t>
      </w:r>
      <w:r>
        <w:rPr>
          <w:rFonts w:ascii="Verdana" w:eastAsia="Verdana" w:hAnsi="Verdana" w:cs="Verdana"/>
          <w:sz w:val="22"/>
          <w:lang w:val="pt-BR"/>
        </w:rPr>
        <w:t>Șef serviciu,</w:t>
      </w:r>
    </w:p>
    <w:p w:rsidR="008E33BD" w:rsidRDefault="00000000" w:rsidP="006B009A">
      <w:pPr>
        <w:pBdr>
          <w:top w:val="nil"/>
          <w:left w:val="nil"/>
          <w:bottom w:val="nil"/>
          <w:right w:val="nil"/>
          <w:between w:val="nil"/>
        </w:pBdr>
        <w:tabs>
          <w:tab w:val="left" w:pos="9638"/>
        </w:tabs>
        <w:spacing w:after="100" w:line="240" w:lineRule="exact"/>
        <w:rPr>
          <w:rFonts w:ascii="Verdana" w:eastAsia="Verdana" w:hAnsi="Verdana" w:cs="Verdana"/>
          <w:sz w:val="22"/>
          <w:lang w:val="pt-BR"/>
        </w:rPr>
      </w:pPr>
      <w:r>
        <w:rPr>
          <w:rFonts w:ascii="Verdana" w:eastAsia="Verdana" w:hAnsi="Verdana" w:cs="Verdana"/>
          <w:sz w:val="22"/>
          <w:lang w:val="pt-BR"/>
        </w:rPr>
        <w:t xml:space="preserve">    Lazăr Cătălin Sebastia</w:t>
      </w:r>
      <w:r w:rsidR="006B009A">
        <w:rPr>
          <w:rFonts w:ascii="Verdana" w:eastAsia="Verdana" w:hAnsi="Verdana" w:cs="Verdana"/>
          <w:sz w:val="22"/>
          <w:lang w:val="pt-BR"/>
        </w:rPr>
        <w:t>n</w:t>
      </w:r>
    </w:p>
    <w:p w:rsidR="006B009A" w:rsidRDefault="006B009A" w:rsidP="006B009A">
      <w:pPr>
        <w:pBdr>
          <w:top w:val="nil"/>
          <w:left w:val="nil"/>
          <w:bottom w:val="nil"/>
          <w:right w:val="nil"/>
          <w:between w:val="nil"/>
        </w:pBdr>
        <w:tabs>
          <w:tab w:val="left" w:pos="9638"/>
        </w:tabs>
        <w:spacing w:after="100" w:line="240" w:lineRule="exact"/>
        <w:rPr>
          <w:rFonts w:ascii="Verdana" w:eastAsia="Verdana" w:hAnsi="Verdana" w:cs="Verdana"/>
          <w:sz w:val="22"/>
          <w:lang w:val="pt-BR"/>
        </w:rPr>
      </w:pPr>
    </w:p>
    <w:p w:rsidR="008E33BD" w:rsidRDefault="00000000">
      <w:pPr>
        <w:tabs>
          <w:tab w:val="left" w:pos="9638"/>
        </w:tabs>
        <w:spacing w:after="100" w:line="240" w:lineRule="exact"/>
        <w:rPr>
          <w:rFonts w:ascii="Verdana" w:eastAsia="Verdana" w:hAnsi="Verdana" w:cs="Verdana"/>
          <w:b/>
          <w:sz w:val="22"/>
          <w:lang w:val="ro-RO"/>
        </w:rPr>
      </w:pPr>
      <w:r>
        <w:rPr>
          <w:rFonts w:ascii="Verdana" w:eastAsia="Verdana" w:hAnsi="Verdana" w:cs="Verdana"/>
          <w:sz w:val="22"/>
          <w:lang w:val="pt-BR"/>
        </w:rPr>
        <w:t xml:space="preserve">    </w:t>
      </w:r>
      <w:r>
        <w:rPr>
          <w:rFonts w:ascii="Verdana" w:eastAsia="Verdana" w:hAnsi="Verdana" w:cs="Verdana"/>
          <w:b/>
          <w:sz w:val="22"/>
          <w:lang w:val="ro-RO"/>
        </w:rPr>
        <w:t xml:space="preserve">Serviciul resurse umane                                                   Întocmit, </w:t>
      </w:r>
    </w:p>
    <w:p w:rsidR="008E33BD" w:rsidRDefault="00000000">
      <w:pPr>
        <w:spacing w:after="100" w:line="240" w:lineRule="exact"/>
        <w:jc w:val="both"/>
        <w:rPr>
          <w:rFonts w:ascii="Verdana" w:eastAsia="Verdana" w:hAnsi="Verdana" w:cs="Verdana"/>
          <w:sz w:val="22"/>
          <w:lang w:val="ro-RO"/>
        </w:rPr>
      </w:pPr>
      <w:r>
        <w:rPr>
          <w:rFonts w:ascii="Verdana" w:eastAsia="Verdana" w:hAnsi="Verdana" w:cs="Verdana"/>
          <w:b/>
          <w:sz w:val="22"/>
          <w:lang w:val="ro-RO"/>
        </w:rPr>
        <w:t xml:space="preserve"> </w:t>
      </w:r>
      <w:r>
        <w:rPr>
          <w:rFonts w:ascii="Verdana" w:eastAsia="Verdana" w:hAnsi="Verdana" w:cs="Verdana"/>
          <w:sz w:val="22"/>
          <w:lang w:val="ro-RO"/>
        </w:rPr>
        <w:t xml:space="preserve">   Șef  serviciu,                                                                Serviciul resurse umane </w:t>
      </w:r>
    </w:p>
    <w:p w:rsidR="008E33BD" w:rsidRDefault="00000000">
      <w:pPr>
        <w:spacing w:after="100" w:line="240" w:lineRule="exact"/>
        <w:jc w:val="both"/>
        <w:rPr>
          <w:rFonts w:ascii="Verdana" w:eastAsia="Verdana" w:hAnsi="Verdana" w:cs="Verdana"/>
          <w:sz w:val="22"/>
          <w:lang w:val="ro-RO"/>
        </w:rPr>
      </w:pPr>
      <w:r>
        <w:rPr>
          <w:rFonts w:ascii="Verdana" w:eastAsia="Verdana" w:hAnsi="Verdana" w:cs="Verdana"/>
          <w:sz w:val="22"/>
          <w:lang w:val="ro-RO"/>
        </w:rPr>
        <w:t xml:space="preserve">    </w:t>
      </w:r>
      <w:proofErr w:type="spellStart"/>
      <w:r>
        <w:rPr>
          <w:rFonts w:ascii="Verdana" w:eastAsia="Verdana" w:hAnsi="Verdana" w:cs="Verdana"/>
          <w:sz w:val="22"/>
          <w:lang w:val="ro-RO"/>
        </w:rPr>
        <w:t>Doncea</w:t>
      </w:r>
      <w:proofErr w:type="spellEnd"/>
      <w:r>
        <w:rPr>
          <w:rFonts w:ascii="Verdana" w:eastAsia="Verdana" w:hAnsi="Verdana" w:cs="Verdana"/>
          <w:sz w:val="22"/>
          <w:lang w:val="ro-RO"/>
        </w:rPr>
        <w:t xml:space="preserve"> Luciana                                                            Inspector superior,</w:t>
      </w:r>
    </w:p>
    <w:p w:rsidR="008E33BD" w:rsidRDefault="00000000">
      <w:pPr>
        <w:spacing w:after="100" w:line="240" w:lineRule="exact"/>
        <w:jc w:val="both"/>
        <w:rPr>
          <w:rFonts w:ascii="Verdana" w:eastAsia="Verdana" w:hAnsi="Verdana" w:cs="Verdana"/>
          <w:sz w:val="22"/>
          <w:lang w:val="ro-RO"/>
        </w:rPr>
      </w:pPr>
      <w:r>
        <w:rPr>
          <w:rFonts w:ascii="Verdana" w:eastAsia="Verdana" w:hAnsi="Verdana" w:cs="Verdana"/>
          <w:sz w:val="22"/>
          <w:lang w:val="ro-RO"/>
        </w:rPr>
        <w:t xml:space="preserve">                                                                                       Ali </w:t>
      </w:r>
      <w:proofErr w:type="spellStart"/>
      <w:r>
        <w:rPr>
          <w:rFonts w:ascii="Verdana" w:eastAsia="Verdana" w:hAnsi="Verdana" w:cs="Verdana"/>
          <w:sz w:val="22"/>
          <w:lang w:val="ro-RO"/>
        </w:rPr>
        <w:t>Melian</w:t>
      </w:r>
      <w:proofErr w:type="spellEnd"/>
      <w:r>
        <w:rPr>
          <w:rFonts w:ascii="Verdana" w:eastAsia="Verdana" w:hAnsi="Verdana" w:cs="Verdana"/>
          <w:sz w:val="22"/>
          <w:lang w:val="ro-RO"/>
        </w:rPr>
        <w:t xml:space="preserve"> Rodica</w:t>
      </w:r>
    </w:p>
    <w:p w:rsidR="008E33BD" w:rsidRDefault="008E33BD">
      <w:pPr>
        <w:spacing w:after="100" w:line="240" w:lineRule="exact"/>
        <w:jc w:val="both"/>
        <w:rPr>
          <w:rFonts w:ascii="Verdana" w:eastAsia="Verdana" w:hAnsi="Verdana" w:cs="Verdana"/>
          <w:b/>
          <w:sz w:val="22"/>
          <w:lang w:val="ro-RO"/>
        </w:rPr>
      </w:pPr>
    </w:p>
    <w:sectPr w:rsidR="008E33BD">
      <w:footerReference w:type="default" r:id="rId7"/>
      <w:headerReference w:type="first" r:id="rId8"/>
      <w:footerReference w:type="first" r:id="rId9"/>
      <w:endnotePr>
        <w:numFmt w:val="decimal"/>
      </w:endnotePr>
      <w:pgSz w:w="11906" w:h="16838"/>
      <w:pgMar w:top="568" w:right="737" w:bottom="679" w:left="1701" w:header="426" w:footer="567"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250" w:rsidRDefault="00455250">
      <w:pPr>
        <w:spacing w:after="0" w:line="240" w:lineRule="auto"/>
      </w:pPr>
      <w:r>
        <w:separator/>
      </w:r>
    </w:p>
  </w:endnote>
  <w:endnote w:type="continuationSeparator" w:id="0">
    <w:p w:rsidR="00455250" w:rsidRDefault="0045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3BD" w:rsidRDefault="00000000">
    <w:pPr>
      <w:pStyle w:val="Subsol"/>
      <w:jc w:val="center"/>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3BD" w:rsidRDefault="00000000">
    <w:pPr>
      <w:pStyle w:val="Subsol"/>
      <w:jc w:val="center"/>
    </w:pPr>
    <w:r>
      <w:t xml:space="preserve">Page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250" w:rsidRDefault="00455250">
      <w:pPr>
        <w:spacing w:after="0" w:line="240" w:lineRule="auto"/>
      </w:pPr>
      <w:r>
        <w:separator/>
      </w:r>
    </w:p>
  </w:footnote>
  <w:footnote w:type="continuationSeparator" w:id="0">
    <w:p w:rsidR="00455250" w:rsidRDefault="00455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3BD" w:rsidRDefault="00000000">
    <w:pPr>
      <w:pStyle w:val="Antet"/>
    </w:pPr>
    <w:r>
      <w:rPr>
        <w:noProof/>
      </w:rPr>
      <w:drawing>
        <wp:inline distT="0" distB="0" distL="0" distR="0">
          <wp:extent cx="5939790" cy="88328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yn9w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KJAAAbwUAAAIAAAAAAAAAAAAAACgAAAAIAAAAAQAAAAEAAAA="/>
                      </a:ext>
                    </a:extLst>
                  </pic:cNvPicPr>
                </pic:nvPicPr>
                <pic:blipFill>
                  <a:blip r:embed="rId1"/>
                  <a:stretch>
                    <a:fillRect/>
                  </a:stretch>
                </pic:blipFill>
                <pic:spPr>
                  <a:xfrm>
                    <a:off x="0" y="0"/>
                    <a:ext cx="5939790" cy="883285"/>
                  </a:xfrm>
                  <a:prstGeom prst="rect">
                    <a:avLst/>
                  </a:prstGeom>
                  <a:noFill/>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7EF"/>
    <w:multiLevelType w:val="singleLevel"/>
    <w:tmpl w:val="BC56C94E"/>
    <w:name w:val="Listă numerotată 4"/>
    <w:lvl w:ilvl="0">
      <w:start w:val="2"/>
      <w:numFmt w:val="decimal"/>
      <w:suff w:val="space"/>
      <w:lvlText w:val="%1."/>
      <w:lvlJc w:val="left"/>
      <w:pPr>
        <w:ind w:left="0" w:firstLine="0"/>
      </w:pPr>
    </w:lvl>
  </w:abstractNum>
  <w:abstractNum w:abstractNumId="1" w15:restartNumberingAfterBreak="0">
    <w:nsid w:val="153368D5"/>
    <w:multiLevelType w:val="hybridMultilevel"/>
    <w:tmpl w:val="02EC9762"/>
    <w:lvl w:ilvl="0" w:tplc="F01E76DA">
      <w:numFmt w:val="none"/>
      <w:lvlText w:val=""/>
      <w:lvlJc w:val="left"/>
      <w:pPr>
        <w:tabs>
          <w:tab w:val="num" w:pos="360"/>
        </w:tabs>
        <w:ind w:left="360" w:hanging="360"/>
      </w:pPr>
    </w:lvl>
    <w:lvl w:ilvl="1" w:tplc="23E09132">
      <w:numFmt w:val="none"/>
      <w:lvlText w:val=""/>
      <w:lvlJc w:val="left"/>
      <w:pPr>
        <w:tabs>
          <w:tab w:val="num" w:pos="360"/>
        </w:tabs>
        <w:ind w:left="360" w:hanging="360"/>
      </w:pPr>
    </w:lvl>
    <w:lvl w:ilvl="2" w:tplc="991C7018">
      <w:numFmt w:val="none"/>
      <w:lvlText w:val=""/>
      <w:lvlJc w:val="left"/>
      <w:pPr>
        <w:tabs>
          <w:tab w:val="num" w:pos="360"/>
        </w:tabs>
        <w:ind w:left="360" w:hanging="360"/>
      </w:pPr>
    </w:lvl>
    <w:lvl w:ilvl="3" w:tplc="E78EE974">
      <w:numFmt w:val="none"/>
      <w:lvlText w:val=""/>
      <w:lvlJc w:val="left"/>
      <w:pPr>
        <w:tabs>
          <w:tab w:val="num" w:pos="360"/>
        </w:tabs>
        <w:ind w:left="360" w:hanging="360"/>
      </w:pPr>
    </w:lvl>
    <w:lvl w:ilvl="4" w:tplc="B212F2F2">
      <w:numFmt w:val="none"/>
      <w:lvlText w:val=""/>
      <w:lvlJc w:val="left"/>
      <w:pPr>
        <w:tabs>
          <w:tab w:val="num" w:pos="360"/>
        </w:tabs>
        <w:ind w:left="360" w:hanging="360"/>
      </w:pPr>
    </w:lvl>
    <w:lvl w:ilvl="5" w:tplc="F6BE7DBA">
      <w:numFmt w:val="none"/>
      <w:lvlText w:val=""/>
      <w:lvlJc w:val="left"/>
      <w:pPr>
        <w:tabs>
          <w:tab w:val="num" w:pos="360"/>
        </w:tabs>
        <w:ind w:left="360" w:hanging="360"/>
      </w:pPr>
    </w:lvl>
    <w:lvl w:ilvl="6" w:tplc="E16C9EB4">
      <w:numFmt w:val="none"/>
      <w:lvlText w:val=""/>
      <w:lvlJc w:val="left"/>
      <w:pPr>
        <w:tabs>
          <w:tab w:val="num" w:pos="360"/>
        </w:tabs>
        <w:ind w:left="360" w:hanging="360"/>
      </w:pPr>
    </w:lvl>
    <w:lvl w:ilvl="7" w:tplc="CDD28F18">
      <w:numFmt w:val="none"/>
      <w:lvlText w:val=""/>
      <w:lvlJc w:val="left"/>
      <w:pPr>
        <w:tabs>
          <w:tab w:val="num" w:pos="360"/>
        </w:tabs>
        <w:ind w:left="360" w:hanging="360"/>
      </w:pPr>
    </w:lvl>
    <w:lvl w:ilvl="8" w:tplc="03508F6A">
      <w:numFmt w:val="none"/>
      <w:lvlText w:val=""/>
      <w:lvlJc w:val="left"/>
      <w:pPr>
        <w:tabs>
          <w:tab w:val="num" w:pos="360"/>
        </w:tabs>
        <w:ind w:left="360" w:hanging="360"/>
      </w:pPr>
    </w:lvl>
  </w:abstractNum>
  <w:abstractNum w:abstractNumId="2" w15:restartNumberingAfterBreak="0">
    <w:nsid w:val="23C04721"/>
    <w:multiLevelType w:val="hybridMultilevel"/>
    <w:tmpl w:val="EB5494C4"/>
    <w:name w:val="Listă numerotată 5"/>
    <w:lvl w:ilvl="0" w:tplc="B35C732C">
      <w:numFmt w:val="bullet"/>
      <w:lvlText w:val="-"/>
      <w:lvlJc w:val="left"/>
      <w:pPr>
        <w:ind w:left="992" w:firstLine="0"/>
      </w:pPr>
      <w:rPr>
        <w:rFonts w:ascii="Verdana" w:eastAsia="Verdana" w:hAnsi="Verdana"/>
      </w:rPr>
    </w:lvl>
    <w:lvl w:ilvl="1" w:tplc="EB0E1898">
      <w:numFmt w:val="bullet"/>
      <w:lvlText w:val="o"/>
      <w:lvlJc w:val="left"/>
      <w:pPr>
        <w:ind w:left="1712" w:firstLine="0"/>
      </w:pPr>
      <w:rPr>
        <w:rFonts w:ascii="Courier New" w:hAnsi="Courier New" w:cs="Courier New"/>
      </w:rPr>
    </w:lvl>
    <w:lvl w:ilvl="2" w:tplc="E4A06D20">
      <w:numFmt w:val="bullet"/>
      <w:lvlText w:val=""/>
      <w:lvlJc w:val="left"/>
      <w:pPr>
        <w:ind w:left="2432" w:firstLine="0"/>
      </w:pPr>
      <w:rPr>
        <w:rFonts w:ascii="Wingdings" w:eastAsia="Wingdings" w:hAnsi="Wingdings" w:cs="Wingdings"/>
      </w:rPr>
    </w:lvl>
    <w:lvl w:ilvl="3" w:tplc="02668358">
      <w:numFmt w:val="bullet"/>
      <w:lvlText w:val=""/>
      <w:lvlJc w:val="left"/>
      <w:pPr>
        <w:ind w:left="3152" w:firstLine="0"/>
      </w:pPr>
      <w:rPr>
        <w:rFonts w:ascii="Symbol" w:hAnsi="Symbol"/>
      </w:rPr>
    </w:lvl>
    <w:lvl w:ilvl="4" w:tplc="6F1291B2">
      <w:numFmt w:val="bullet"/>
      <w:lvlText w:val="o"/>
      <w:lvlJc w:val="left"/>
      <w:pPr>
        <w:ind w:left="3872" w:firstLine="0"/>
      </w:pPr>
      <w:rPr>
        <w:rFonts w:ascii="Courier New" w:hAnsi="Courier New" w:cs="Courier New"/>
      </w:rPr>
    </w:lvl>
    <w:lvl w:ilvl="5" w:tplc="EF82ED78">
      <w:numFmt w:val="bullet"/>
      <w:lvlText w:val=""/>
      <w:lvlJc w:val="left"/>
      <w:pPr>
        <w:ind w:left="4592" w:firstLine="0"/>
      </w:pPr>
      <w:rPr>
        <w:rFonts w:ascii="Wingdings" w:eastAsia="Wingdings" w:hAnsi="Wingdings" w:cs="Wingdings"/>
      </w:rPr>
    </w:lvl>
    <w:lvl w:ilvl="6" w:tplc="C19AB33E">
      <w:numFmt w:val="bullet"/>
      <w:lvlText w:val=""/>
      <w:lvlJc w:val="left"/>
      <w:pPr>
        <w:ind w:left="5312" w:firstLine="0"/>
      </w:pPr>
      <w:rPr>
        <w:rFonts w:ascii="Symbol" w:hAnsi="Symbol"/>
      </w:rPr>
    </w:lvl>
    <w:lvl w:ilvl="7" w:tplc="E78A34B8">
      <w:numFmt w:val="bullet"/>
      <w:lvlText w:val="o"/>
      <w:lvlJc w:val="left"/>
      <w:pPr>
        <w:ind w:left="6032" w:firstLine="0"/>
      </w:pPr>
      <w:rPr>
        <w:rFonts w:ascii="Courier New" w:hAnsi="Courier New" w:cs="Courier New"/>
      </w:rPr>
    </w:lvl>
    <w:lvl w:ilvl="8" w:tplc="CC6CF28C">
      <w:numFmt w:val="bullet"/>
      <w:lvlText w:val=""/>
      <w:lvlJc w:val="left"/>
      <w:pPr>
        <w:ind w:left="6752" w:firstLine="0"/>
      </w:pPr>
      <w:rPr>
        <w:rFonts w:ascii="Wingdings" w:eastAsia="Wingdings" w:hAnsi="Wingdings" w:cs="Wingdings"/>
      </w:rPr>
    </w:lvl>
  </w:abstractNum>
  <w:abstractNum w:abstractNumId="3" w15:restartNumberingAfterBreak="0">
    <w:nsid w:val="29542CBA"/>
    <w:multiLevelType w:val="hybridMultilevel"/>
    <w:tmpl w:val="21CE53D4"/>
    <w:name w:val="Listă numerotată 6"/>
    <w:lvl w:ilvl="0" w:tplc="82B4C15E">
      <w:numFmt w:val="bullet"/>
      <w:lvlText w:val="-"/>
      <w:lvlJc w:val="left"/>
      <w:pPr>
        <w:ind w:left="720" w:firstLine="0"/>
      </w:pPr>
      <w:rPr>
        <w:rFonts w:ascii="Verdana" w:eastAsia="Calibri" w:hAnsi="Verdana"/>
      </w:rPr>
    </w:lvl>
    <w:lvl w:ilvl="1" w:tplc="DEB0AD3E">
      <w:numFmt w:val="bullet"/>
      <w:lvlText w:val="o"/>
      <w:lvlJc w:val="left"/>
      <w:pPr>
        <w:ind w:left="1440" w:firstLine="0"/>
      </w:pPr>
      <w:rPr>
        <w:rFonts w:ascii="Courier New" w:hAnsi="Courier New" w:cs="Courier New"/>
      </w:rPr>
    </w:lvl>
    <w:lvl w:ilvl="2" w:tplc="A89C0B44">
      <w:numFmt w:val="bullet"/>
      <w:lvlText w:val=""/>
      <w:lvlJc w:val="left"/>
      <w:pPr>
        <w:ind w:left="2160" w:firstLine="0"/>
      </w:pPr>
      <w:rPr>
        <w:rFonts w:ascii="Wingdings" w:eastAsia="Wingdings" w:hAnsi="Wingdings" w:cs="Wingdings"/>
      </w:rPr>
    </w:lvl>
    <w:lvl w:ilvl="3" w:tplc="6E3688E4">
      <w:numFmt w:val="bullet"/>
      <w:lvlText w:val=""/>
      <w:lvlJc w:val="left"/>
      <w:pPr>
        <w:ind w:left="2880" w:firstLine="0"/>
      </w:pPr>
      <w:rPr>
        <w:rFonts w:ascii="Symbol" w:hAnsi="Symbol"/>
      </w:rPr>
    </w:lvl>
    <w:lvl w:ilvl="4" w:tplc="333E2510">
      <w:numFmt w:val="bullet"/>
      <w:lvlText w:val="o"/>
      <w:lvlJc w:val="left"/>
      <w:pPr>
        <w:ind w:left="3600" w:firstLine="0"/>
      </w:pPr>
      <w:rPr>
        <w:rFonts w:ascii="Courier New" w:hAnsi="Courier New" w:cs="Courier New"/>
      </w:rPr>
    </w:lvl>
    <w:lvl w:ilvl="5" w:tplc="4E9C1008">
      <w:numFmt w:val="bullet"/>
      <w:lvlText w:val=""/>
      <w:lvlJc w:val="left"/>
      <w:pPr>
        <w:ind w:left="4320" w:firstLine="0"/>
      </w:pPr>
      <w:rPr>
        <w:rFonts w:ascii="Wingdings" w:eastAsia="Wingdings" w:hAnsi="Wingdings" w:cs="Wingdings"/>
      </w:rPr>
    </w:lvl>
    <w:lvl w:ilvl="6" w:tplc="7FF8E124">
      <w:numFmt w:val="bullet"/>
      <w:lvlText w:val=""/>
      <w:lvlJc w:val="left"/>
      <w:pPr>
        <w:ind w:left="5040" w:firstLine="0"/>
      </w:pPr>
      <w:rPr>
        <w:rFonts w:ascii="Symbol" w:hAnsi="Symbol"/>
      </w:rPr>
    </w:lvl>
    <w:lvl w:ilvl="7" w:tplc="A78064BC">
      <w:numFmt w:val="bullet"/>
      <w:lvlText w:val="o"/>
      <w:lvlJc w:val="left"/>
      <w:pPr>
        <w:ind w:left="5760" w:firstLine="0"/>
      </w:pPr>
      <w:rPr>
        <w:rFonts w:ascii="Courier New" w:hAnsi="Courier New" w:cs="Courier New"/>
      </w:rPr>
    </w:lvl>
    <w:lvl w:ilvl="8" w:tplc="0FF8F3F2">
      <w:numFmt w:val="bullet"/>
      <w:lvlText w:val=""/>
      <w:lvlJc w:val="left"/>
      <w:pPr>
        <w:ind w:left="6480" w:firstLine="0"/>
      </w:pPr>
      <w:rPr>
        <w:rFonts w:ascii="Wingdings" w:eastAsia="Wingdings" w:hAnsi="Wingdings" w:cs="Wingdings"/>
      </w:rPr>
    </w:lvl>
  </w:abstractNum>
  <w:abstractNum w:abstractNumId="4" w15:restartNumberingAfterBreak="0">
    <w:nsid w:val="3A9C2BFC"/>
    <w:multiLevelType w:val="singleLevel"/>
    <w:tmpl w:val="3FDC39E0"/>
    <w:name w:val="Listă numerotată 1"/>
    <w:lvl w:ilvl="0">
      <w:start w:val="1"/>
      <w:numFmt w:val="upperLetter"/>
      <w:suff w:val="space"/>
      <w:lvlText w:val="%1)"/>
      <w:lvlJc w:val="left"/>
      <w:pPr>
        <w:ind w:left="0" w:firstLine="0"/>
      </w:pPr>
    </w:lvl>
  </w:abstractNum>
  <w:abstractNum w:abstractNumId="5" w15:restartNumberingAfterBreak="0">
    <w:nsid w:val="63405FEF"/>
    <w:multiLevelType w:val="singleLevel"/>
    <w:tmpl w:val="4B00C28E"/>
    <w:name w:val="Listă numerotată 3"/>
    <w:lvl w:ilvl="0">
      <w:start w:val="1"/>
      <w:numFmt w:val="lowerLetter"/>
      <w:lvlText w:val="%1."/>
      <w:lvlJc w:val="left"/>
      <w:pPr>
        <w:ind w:left="0" w:firstLine="0"/>
      </w:pPr>
    </w:lvl>
  </w:abstractNum>
  <w:abstractNum w:abstractNumId="6" w15:restartNumberingAfterBreak="0">
    <w:nsid w:val="78EA6EDF"/>
    <w:multiLevelType w:val="hybridMultilevel"/>
    <w:tmpl w:val="552E2116"/>
    <w:name w:val="Listă numerotată 7"/>
    <w:lvl w:ilvl="0" w:tplc="A12E1446">
      <w:numFmt w:val="none"/>
      <w:lvlText w:val=""/>
      <w:lvlJc w:val="left"/>
      <w:pPr>
        <w:ind w:left="0" w:firstLine="0"/>
      </w:pPr>
    </w:lvl>
    <w:lvl w:ilvl="1" w:tplc="17CAEDF0">
      <w:numFmt w:val="none"/>
      <w:lvlText w:val=""/>
      <w:lvlJc w:val="left"/>
      <w:pPr>
        <w:ind w:left="0" w:firstLine="0"/>
      </w:pPr>
    </w:lvl>
    <w:lvl w:ilvl="2" w:tplc="ABFA1000">
      <w:numFmt w:val="none"/>
      <w:lvlText w:val=""/>
      <w:lvlJc w:val="left"/>
      <w:pPr>
        <w:ind w:left="0" w:firstLine="0"/>
      </w:pPr>
    </w:lvl>
    <w:lvl w:ilvl="3" w:tplc="11C29E0A">
      <w:numFmt w:val="none"/>
      <w:lvlText w:val=""/>
      <w:lvlJc w:val="left"/>
      <w:pPr>
        <w:ind w:left="0" w:firstLine="0"/>
      </w:pPr>
    </w:lvl>
    <w:lvl w:ilvl="4" w:tplc="4D08A13A">
      <w:numFmt w:val="none"/>
      <w:lvlText w:val=""/>
      <w:lvlJc w:val="left"/>
      <w:pPr>
        <w:ind w:left="0" w:firstLine="0"/>
      </w:pPr>
    </w:lvl>
    <w:lvl w:ilvl="5" w:tplc="B39609DA">
      <w:numFmt w:val="none"/>
      <w:lvlText w:val=""/>
      <w:lvlJc w:val="left"/>
      <w:pPr>
        <w:ind w:left="0" w:firstLine="0"/>
      </w:pPr>
    </w:lvl>
    <w:lvl w:ilvl="6" w:tplc="57C6DC8C">
      <w:numFmt w:val="none"/>
      <w:lvlText w:val=""/>
      <w:lvlJc w:val="left"/>
      <w:pPr>
        <w:ind w:left="0" w:firstLine="0"/>
      </w:pPr>
    </w:lvl>
    <w:lvl w:ilvl="7" w:tplc="722C9264">
      <w:numFmt w:val="none"/>
      <w:lvlText w:val=""/>
      <w:lvlJc w:val="left"/>
      <w:pPr>
        <w:ind w:left="0" w:firstLine="0"/>
      </w:pPr>
    </w:lvl>
    <w:lvl w:ilvl="8" w:tplc="9E52164A">
      <w:numFmt w:val="none"/>
      <w:lvlText w:val=""/>
      <w:lvlJc w:val="left"/>
      <w:pPr>
        <w:ind w:left="0" w:firstLine="0"/>
      </w:pPr>
    </w:lvl>
  </w:abstractNum>
  <w:abstractNum w:abstractNumId="7" w15:restartNumberingAfterBreak="0">
    <w:nsid w:val="7BAC5636"/>
    <w:multiLevelType w:val="singleLevel"/>
    <w:tmpl w:val="455C4CB6"/>
    <w:name w:val="Listă numerotată 2"/>
    <w:lvl w:ilvl="0">
      <w:start w:val="1"/>
      <w:numFmt w:val="decimal"/>
      <w:suff w:val="nothing"/>
      <w:lvlText w:val="%1."/>
      <w:lvlJc w:val="left"/>
      <w:pPr>
        <w:ind w:left="0" w:firstLine="0"/>
      </w:pPr>
    </w:lvl>
  </w:abstractNum>
  <w:num w:numId="1" w16cid:durableId="1073550640">
    <w:abstractNumId w:val="0"/>
  </w:num>
  <w:num w:numId="2" w16cid:durableId="1003046719">
    <w:abstractNumId w:val="3"/>
  </w:num>
  <w:num w:numId="3" w16cid:durableId="668561299">
    <w:abstractNumId w:val="2"/>
  </w:num>
  <w:num w:numId="4" w16cid:durableId="1481800012">
    <w:abstractNumId w:val="4"/>
  </w:num>
  <w:num w:numId="5" w16cid:durableId="703020165">
    <w:abstractNumId w:val="7"/>
  </w:num>
  <w:num w:numId="6" w16cid:durableId="620914241">
    <w:abstractNumId w:val="5"/>
  </w:num>
  <w:num w:numId="7" w16cid:durableId="986006871">
    <w:abstractNumId w:val="6"/>
  </w:num>
  <w:num w:numId="8" w16cid:durableId="1169057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hyphenationZone w:val="425"/>
  <w:drawingGridHorizontalSpacing w:val="283"/>
  <w:drawingGridVerticalSpacing w:val="156"/>
  <w:characterSpacingControl w:val="doNotCompress"/>
  <w:footnotePr>
    <w:footnote w:id="-1"/>
    <w:footnote w:id="0"/>
  </w:footnotePr>
  <w:endnotePr>
    <w:numFmt w:val="decimal"/>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E33BD"/>
    <w:rsid w:val="00165CE5"/>
    <w:rsid w:val="00455250"/>
    <w:rsid w:val="005764C1"/>
    <w:rsid w:val="006219E1"/>
    <w:rsid w:val="00621CC3"/>
    <w:rsid w:val="006B009A"/>
    <w:rsid w:val="008E33BD"/>
    <w:rsid w:val="00C44B1A"/>
    <w:rsid w:val="00CC491C"/>
    <w:rsid w:val="00D14E1D"/>
    <w:rsid w:val="00F36A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D9ED"/>
  <w15:docId w15:val="{CEE4A049-A9BE-40E6-9496-86541549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zh-CN" w:bidi="ar-SA"/>
      </w:rPr>
    </w:rPrDefault>
    <w:pPrDefault>
      <w:pPr>
        <w:suppressAutoHyphen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
      <w:sz w:val="21"/>
      <w:szCs w:val="22"/>
      <w:lang w:val="en-AU"/>
    </w:rPr>
  </w:style>
  <w:style w:type="paragraph" w:styleId="Titlu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Titlu3">
    <w:name w:val="heading 3"/>
    <w:basedOn w:val="Normal"/>
    <w:next w:val="Normal"/>
    <w:qFormat/>
    <w:pPr>
      <w:keepNext/>
      <w:keepLines/>
      <w:spacing w:before="40" w:after="0"/>
      <w:outlineLvl w:val="2"/>
    </w:pPr>
    <w:rPr>
      <w:rFonts w:ascii="Calibri Light" w:eastAsia="Calibri Light" w:hAnsi="Calibri Light"/>
      <w:color w:val="1F4D78"/>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qFormat/>
    <w:pPr>
      <w:spacing w:after="0" w:line="240" w:lineRule="auto"/>
    </w:pPr>
    <w:rPr>
      <w:rFonts w:ascii="Segoe UI" w:hAnsi="Segoe UI" w:cs="Segoe UI"/>
      <w:sz w:val="18"/>
      <w:szCs w:val="18"/>
    </w:rPr>
  </w:style>
  <w:style w:type="paragraph" w:customStyle="1" w:styleId="DefaultText2">
    <w:name w:val="Default Text:2"/>
    <w:basedOn w:val="Normal"/>
    <w:qFormat/>
    <w:rPr>
      <w:szCs w:val="20"/>
    </w:rPr>
  </w:style>
  <w:style w:type="paragraph" w:customStyle="1" w:styleId="Listparagraf1">
    <w:name w:val="Listă paragraf1"/>
    <w:basedOn w:val="Normal"/>
    <w:qFormat/>
    <w:pPr>
      <w:ind w:left="720"/>
      <w:contextualSpacing/>
    </w:pPr>
  </w:style>
  <w:style w:type="paragraph" w:styleId="Listparagraf">
    <w:name w:val="List Paragraph"/>
    <w:basedOn w:val="Normal"/>
    <w:qFormat/>
    <w:pPr>
      <w:ind w:left="720"/>
      <w:contextualSpacing/>
    </w:pPr>
  </w:style>
  <w:style w:type="paragraph" w:styleId="Antet">
    <w:name w:val="header"/>
    <w:basedOn w:val="Normal"/>
    <w:qFormat/>
    <w:pPr>
      <w:tabs>
        <w:tab w:val="center" w:pos="4513"/>
        <w:tab w:val="right" w:pos="9026"/>
      </w:tabs>
      <w:spacing w:after="0" w:line="240" w:lineRule="auto"/>
    </w:pPr>
  </w:style>
  <w:style w:type="paragraph" w:styleId="Subsol">
    <w:name w:val="footer"/>
    <w:basedOn w:val="Normal"/>
    <w:qFormat/>
    <w:pPr>
      <w:tabs>
        <w:tab w:val="center" w:pos="4513"/>
        <w:tab w:val="right" w:pos="9026"/>
      </w:tabs>
      <w:spacing w:after="0" w:line="240" w:lineRule="auto"/>
    </w:pPr>
  </w:style>
  <w:style w:type="paragraph" w:styleId="Frspaiere">
    <w:name w:val="No Spacing"/>
    <w:qFormat/>
    <w:pPr>
      <w:spacing w:after="0" w:line="240" w:lineRule="auto"/>
    </w:pPr>
    <w:rPr>
      <w:kern w:val="1"/>
      <w:sz w:val="21"/>
      <w:szCs w:val="22"/>
      <w:lang w:val="en-AU"/>
    </w:rPr>
  </w:style>
  <w:style w:type="character" w:customStyle="1" w:styleId="BalloonTextChar">
    <w:name w:val="Balloon Text Char"/>
    <w:basedOn w:val="Fontdeparagrafimplicit"/>
    <w:rPr>
      <w:rFonts w:ascii="Segoe UI" w:hAnsi="Segoe UI" w:cs="Segoe UI"/>
      <w:kern w:val="1"/>
      <w:sz w:val="18"/>
      <w:szCs w:val="18"/>
      <w:lang w:val="en-AU" w:eastAsia="zh-CN"/>
    </w:rPr>
  </w:style>
  <w:style w:type="character" w:customStyle="1" w:styleId="HeaderChar">
    <w:name w:val="Header Char"/>
    <w:basedOn w:val="Fontdeparagrafimplicit"/>
    <w:rPr>
      <w:kern w:val="1"/>
      <w:sz w:val="21"/>
      <w:szCs w:val="22"/>
      <w:lang w:val="en-AU" w:eastAsia="zh-CN"/>
    </w:rPr>
  </w:style>
  <w:style w:type="character" w:customStyle="1" w:styleId="FooterChar">
    <w:name w:val="Footer Char"/>
    <w:basedOn w:val="Fontdeparagrafimplicit"/>
    <w:rPr>
      <w:kern w:val="1"/>
      <w:sz w:val="21"/>
      <w:szCs w:val="22"/>
      <w:lang w:val="en-AU" w:eastAsia="zh-CN"/>
    </w:rPr>
  </w:style>
  <w:style w:type="character" w:customStyle="1" w:styleId="Heading2Char">
    <w:name w:val="Heading 2 Char"/>
    <w:basedOn w:val="Fontdeparagrafimplicit"/>
    <w:rPr>
      <w:rFonts w:ascii="Calibri Light" w:eastAsia="Calibri Light" w:hAnsi="Calibri Light"/>
      <w:color w:val="2E74B5"/>
      <w:kern w:val="1"/>
      <w:sz w:val="26"/>
      <w:szCs w:val="26"/>
      <w:lang w:val="en-AU" w:eastAsia="zh-CN"/>
    </w:rPr>
  </w:style>
  <w:style w:type="character" w:customStyle="1" w:styleId="Heading3Char">
    <w:name w:val="Heading 3 Char"/>
    <w:basedOn w:val="Fontdeparagrafimplicit"/>
    <w:rPr>
      <w:rFonts w:ascii="Calibri Light" w:eastAsia="Calibri Light" w:hAnsi="Calibri Light"/>
      <w:color w:val="1F4D78"/>
      <w:kern w:val="1"/>
      <w:sz w:val="24"/>
      <w:szCs w:val="24"/>
      <w:lang w:val="en-AU" w:eastAsia="zh-CN"/>
    </w:rPr>
  </w:style>
  <w:style w:type="character" w:styleId="Robust">
    <w:name w:val="Strong"/>
    <w:basedOn w:val="Fontdeparagrafimplici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2417</Words>
  <Characters>14024</Characters>
  <Application>Microsoft Office Word</Application>
  <DocSecurity>0</DocSecurity>
  <Lines>116</Lines>
  <Paragraphs>32</Paragraphs>
  <ScaleCrop>false</ScaleCrop>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Juri-003</dc:creator>
  <cp:keywords/>
  <dc:description/>
  <cp:lastModifiedBy>Iulian Voicu</cp:lastModifiedBy>
  <cp:revision>794</cp:revision>
  <cp:lastPrinted>2023-05-31T12:26:00Z</cp:lastPrinted>
  <dcterms:created xsi:type="dcterms:W3CDTF">2017-04-07T08:43:00Z</dcterms:created>
  <dcterms:modified xsi:type="dcterms:W3CDTF">2023-05-31T12:30:00Z</dcterms:modified>
</cp:coreProperties>
</file>