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D63D" w14:textId="77777777" w:rsidR="00C5506D" w:rsidRDefault="00C5506D">
      <w:pPr>
        <w:pStyle w:val="Textsimplu"/>
        <w:rPr>
          <w:rFonts w:ascii="Verdana" w:hAnsi="Verdana" w:cs="Times New Roman"/>
          <w:b/>
          <w:sz w:val="22"/>
          <w:szCs w:val="22"/>
          <w:lang w:val="it-IT"/>
        </w:rPr>
      </w:pPr>
    </w:p>
    <w:p w14:paraId="24F2E6B6" w14:textId="77777777" w:rsidR="00C5506D" w:rsidRDefault="00C5506D">
      <w:pPr>
        <w:pStyle w:val="Textsimplu"/>
        <w:rPr>
          <w:rFonts w:ascii="Verdana" w:hAnsi="Verdana" w:cs="Times New Roman"/>
          <w:b/>
          <w:sz w:val="22"/>
          <w:szCs w:val="22"/>
          <w:lang w:val="it-IT"/>
        </w:rPr>
      </w:pPr>
    </w:p>
    <w:p w14:paraId="15899409" w14:textId="77777777" w:rsidR="00C5506D" w:rsidRDefault="00C5506D">
      <w:pPr>
        <w:pStyle w:val="Textsimplu"/>
        <w:rPr>
          <w:rFonts w:ascii="Verdana" w:hAnsi="Verdana" w:cs="Times New Roman"/>
          <w:b/>
          <w:sz w:val="22"/>
          <w:szCs w:val="22"/>
          <w:lang w:val="it-IT"/>
        </w:rPr>
      </w:pPr>
    </w:p>
    <w:p w14:paraId="5A00CE6C" w14:textId="7E8E2FA6" w:rsidR="00C5506D" w:rsidRDefault="005836B8">
      <w:pPr>
        <w:ind w:rightChars="262" w:right="576"/>
        <w:jc w:val="center"/>
        <w:rPr>
          <w:b/>
          <w:bCs/>
          <w:color w:val="000000"/>
          <w:sz w:val="24"/>
          <w:szCs w:val="24"/>
          <w:lang w:val="en-US" w:eastAsia="ro-RO"/>
        </w:rPr>
      </w:pPr>
      <w:r>
        <w:rPr>
          <w:b/>
          <w:bCs/>
          <w:color w:val="000000"/>
          <w:sz w:val="24"/>
          <w:szCs w:val="24"/>
          <w:lang w:val="en-US" w:eastAsia="ro-RO"/>
        </w:rPr>
        <w:t>FISA DE DATE A PROCEDURII SIMPLIFICATE PROPRII AVÂND CA OBIECT “ACHIZIȚIONAREA DE SERVICII MEDICALE</w:t>
      </w:r>
      <w:r>
        <w:rPr>
          <w:b/>
          <w:bCs/>
          <w:color w:val="000000"/>
          <w:sz w:val="24"/>
          <w:szCs w:val="24"/>
          <w:lang w:val="en-GB" w:eastAsia="ro-RO"/>
        </w:rPr>
        <w:t xml:space="preserve">, </w:t>
      </w:r>
      <w:r w:rsidR="00912B1E">
        <w:rPr>
          <w:b/>
          <w:bCs/>
          <w:color w:val="000000"/>
          <w:sz w:val="24"/>
          <w:szCs w:val="24"/>
          <w:lang w:val="en-GB" w:eastAsia="ro-RO"/>
        </w:rPr>
        <w:t>DE MEDICINA</w:t>
      </w:r>
      <w:r w:rsidR="00912B1E" w:rsidRPr="00912B1E">
        <w:rPr>
          <w:b/>
          <w:bCs/>
          <w:color w:val="000000"/>
          <w:sz w:val="24"/>
          <w:szCs w:val="24"/>
          <w:lang w:val="en-GB" w:eastAsia="ro-RO"/>
        </w:rPr>
        <w:t xml:space="preserve"> </w:t>
      </w:r>
      <w:r w:rsidR="00912B1E">
        <w:rPr>
          <w:b/>
          <w:bCs/>
          <w:color w:val="000000"/>
          <w:sz w:val="24"/>
          <w:szCs w:val="24"/>
          <w:lang w:val="en-GB" w:eastAsia="ro-RO"/>
        </w:rPr>
        <w:t>GENERALA</w:t>
      </w:r>
      <w:r>
        <w:rPr>
          <w:b/>
          <w:bCs/>
          <w:color w:val="000000"/>
          <w:sz w:val="24"/>
          <w:szCs w:val="24"/>
          <w:lang w:val="en-US" w:eastAsia="ro-RO"/>
        </w:rPr>
        <w:t>”</w:t>
      </w:r>
    </w:p>
    <w:p w14:paraId="6BFBE511" w14:textId="77777777" w:rsidR="00C5506D" w:rsidRDefault="00C5506D">
      <w:pPr>
        <w:ind w:rightChars="262" w:right="576"/>
        <w:jc w:val="center"/>
        <w:rPr>
          <w:b/>
          <w:bCs/>
          <w:color w:val="000000"/>
          <w:sz w:val="24"/>
          <w:szCs w:val="24"/>
          <w:lang w:val="en-GB" w:eastAsia="ro-RO"/>
        </w:rPr>
      </w:pPr>
    </w:p>
    <w:p w14:paraId="398FA33B" w14:textId="77777777" w:rsidR="00C5506D" w:rsidRDefault="005836B8">
      <w:pPr>
        <w:ind w:rightChars="262" w:right="576" w:firstLine="0"/>
        <w:jc w:val="both"/>
        <w:rPr>
          <w:lang w:val="es-VE" w:eastAsia="ro-RO"/>
        </w:rPr>
      </w:pPr>
      <w:r>
        <w:rPr>
          <w:b/>
          <w:bCs/>
          <w:lang w:val="en-GB" w:eastAsia="ro-RO"/>
        </w:rPr>
        <w:t>C</w:t>
      </w:r>
      <w:r>
        <w:rPr>
          <w:b/>
          <w:bCs/>
          <w:lang w:val="en-US" w:eastAsia="ro-RO"/>
        </w:rPr>
        <w:t>od CPV 85121200-5</w:t>
      </w:r>
      <w:r>
        <w:rPr>
          <w:b/>
          <w:bCs/>
          <w:lang w:val="en-GB" w:eastAsia="ro-RO"/>
        </w:rPr>
        <w:t xml:space="preserve"> </w:t>
      </w:r>
      <w:r>
        <w:rPr>
          <w:b/>
          <w:bCs/>
          <w:lang w:val="en-US" w:eastAsia="ro-RO"/>
        </w:rPr>
        <w:t>-</w:t>
      </w:r>
      <w:r>
        <w:rPr>
          <w:b/>
          <w:bCs/>
          <w:lang w:val="en-GB" w:eastAsia="ro-RO"/>
        </w:rPr>
        <w:t xml:space="preserve"> </w:t>
      </w:r>
      <w:proofErr w:type="spellStart"/>
      <w:r>
        <w:rPr>
          <w:b/>
          <w:bCs/>
          <w:lang w:val="en-US" w:eastAsia="ro-RO"/>
        </w:rPr>
        <w:t>Servicii</w:t>
      </w:r>
      <w:proofErr w:type="spellEnd"/>
      <w:r>
        <w:rPr>
          <w:b/>
          <w:bCs/>
          <w:lang w:val="en-US" w:eastAsia="ro-RO"/>
        </w:rPr>
        <w:t xml:space="preserve"> </w:t>
      </w:r>
      <w:proofErr w:type="spellStart"/>
      <w:r>
        <w:rPr>
          <w:b/>
          <w:bCs/>
          <w:lang w:val="en-US" w:eastAsia="ro-RO"/>
        </w:rPr>
        <w:t>prestate</w:t>
      </w:r>
      <w:proofErr w:type="spellEnd"/>
      <w:r>
        <w:rPr>
          <w:b/>
          <w:bCs/>
          <w:lang w:val="en-US" w:eastAsia="ro-RO"/>
        </w:rPr>
        <w:t xml:space="preserve"> de medici </w:t>
      </w:r>
      <w:proofErr w:type="spellStart"/>
      <w:r>
        <w:rPr>
          <w:b/>
          <w:bCs/>
          <w:lang w:val="en-US" w:eastAsia="ro-RO"/>
        </w:rPr>
        <w:t>specialisti</w:t>
      </w:r>
      <w:proofErr w:type="spellEnd"/>
    </w:p>
    <w:p w14:paraId="00E73EF0" w14:textId="77777777" w:rsidR="00C5506D" w:rsidRDefault="00C5506D">
      <w:pPr>
        <w:ind w:rightChars="262" w:right="576"/>
        <w:jc w:val="center"/>
        <w:rPr>
          <w:b/>
          <w:bCs/>
          <w:lang w:val="es-VE" w:eastAsia="ro-RO"/>
        </w:rPr>
      </w:pPr>
    </w:p>
    <w:p w14:paraId="42663383" w14:textId="77777777" w:rsidR="00C5506D" w:rsidRDefault="00C5506D">
      <w:pPr>
        <w:ind w:rightChars="262" w:right="576"/>
        <w:jc w:val="center"/>
        <w:rPr>
          <w:b/>
          <w:bCs/>
          <w:lang w:val="es-VE" w:eastAsia="ro-RO"/>
        </w:rPr>
      </w:pPr>
    </w:p>
    <w:p w14:paraId="65D2F684" w14:textId="77777777" w:rsidR="00C5506D" w:rsidRDefault="005836B8">
      <w:pPr>
        <w:numPr>
          <w:ilvl w:val="0"/>
          <w:numId w:val="1"/>
        </w:numPr>
        <w:ind w:rightChars="162" w:right="356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Informații generale</w:t>
      </w:r>
    </w:p>
    <w:p w14:paraId="694807A8" w14:textId="77777777" w:rsidR="00C5506D" w:rsidRDefault="00C5506D">
      <w:pPr>
        <w:ind w:rightChars="162" w:right="356" w:firstLine="0"/>
        <w:jc w:val="both"/>
        <w:rPr>
          <w:rFonts w:cs="Verdana"/>
          <w:b/>
          <w:bCs/>
        </w:rPr>
      </w:pPr>
    </w:p>
    <w:p w14:paraId="0B5AB2D8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  <w:b/>
          <w:bCs/>
        </w:rPr>
        <w:t xml:space="preserve">A.1.1. </w:t>
      </w:r>
      <w:r>
        <w:rPr>
          <w:rFonts w:cs="Verdana"/>
        </w:rPr>
        <w:t xml:space="preserve">Denumirea autorității contractante: </w:t>
      </w:r>
      <w:proofErr w:type="spellStart"/>
      <w:r>
        <w:rPr>
          <w:rFonts w:cs="Verdana"/>
          <w:lang w:val="en-GB"/>
        </w:rPr>
        <w:t>Directia</w:t>
      </w:r>
      <w:proofErr w:type="spellEnd"/>
      <w:r>
        <w:rPr>
          <w:rFonts w:cs="Verdana"/>
          <w:lang w:val="en-GB"/>
        </w:rPr>
        <w:t xml:space="preserve"> general</w:t>
      </w:r>
      <w:r>
        <w:rPr>
          <w:rFonts w:cs="Verdana"/>
        </w:rPr>
        <w:t xml:space="preserve">ă de </w:t>
      </w:r>
      <w:r>
        <w:rPr>
          <w:rFonts w:cs="Verdana"/>
          <w:lang w:val="en-GB"/>
        </w:rPr>
        <w:t>a</w:t>
      </w:r>
      <w:proofErr w:type="spellStart"/>
      <w:r>
        <w:rPr>
          <w:rFonts w:cs="Verdana"/>
        </w:rPr>
        <w:t>sistență</w:t>
      </w:r>
      <w:proofErr w:type="spellEnd"/>
      <w:r>
        <w:rPr>
          <w:rFonts w:cs="Verdana"/>
        </w:rPr>
        <w:t xml:space="preserve"> </w:t>
      </w:r>
      <w:r>
        <w:rPr>
          <w:rFonts w:cs="Verdana"/>
          <w:lang w:val="en-GB"/>
        </w:rPr>
        <w:t>s</w:t>
      </w:r>
      <w:proofErr w:type="spellStart"/>
      <w:r>
        <w:rPr>
          <w:rFonts w:cs="Verdana"/>
        </w:rPr>
        <w:t>ocială</w:t>
      </w:r>
      <w:proofErr w:type="spellEnd"/>
      <w:r>
        <w:rPr>
          <w:rFonts w:cs="Verdana"/>
        </w:rPr>
        <w:t xml:space="preserve"> Constanța</w:t>
      </w:r>
    </w:p>
    <w:p w14:paraId="318BB0C8" w14:textId="77777777" w:rsidR="00C5506D" w:rsidRDefault="00C5506D">
      <w:pPr>
        <w:ind w:rightChars="162" w:right="356" w:firstLine="0"/>
        <w:jc w:val="both"/>
        <w:rPr>
          <w:rFonts w:cs="Verdana"/>
        </w:rPr>
      </w:pPr>
    </w:p>
    <w:p w14:paraId="5709B7DB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t>Cod fiscal: 35804563</w:t>
      </w:r>
    </w:p>
    <w:p w14:paraId="2ADF262D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t>Adresa: Str. Unirii nr. 104, Constanța</w:t>
      </w:r>
    </w:p>
    <w:p w14:paraId="4DC8491D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t>Numărul de telefon: 0341/180102</w:t>
      </w:r>
    </w:p>
    <w:p w14:paraId="17A9C34A" w14:textId="77777777" w:rsidR="00C5506D" w:rsidRDefault="00C5506D">
      <w:pPr>
        <w:ind w:rightChars="162" w:right="356" w:firstLine="0"/>
        <w:jc w:val="both"/>
        <w:rPr>
          <w:rFonts w:cs="Verdana"/>
        </w:rPr>
      </w:pPr>
    </w:p>
    <w:p w14:paraId="66B5BAFB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t>Servici</w:t>
      </w:r>
      <w:proofErr w:type="spellStart"/>
      <w:r>
        <w:rPr>
          <w:rFonts w:cs="Verdana"/>
          <w:lang w:val="en-GB"/>
        </w:rPr>
        <w:t>ile</w:t>
      </w:r>
      <w:proofErr w:type="spellEnd"/>
      <w:r>
        <w:rPr>
          <w:rFonts w:cs="Verdana"/>
        </w:rPr>
        <w:t xml:space="preserve"> se încadrează în anexa 2 din Legea nr. 98/2016 privind achizițiile publice.</w:t>
      </w:r>
    </w:p>
    <w:p w14:paraId="64D32BDD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t xml:space="preserve">Procedura se organizează conform Normelor procedurale interne pentru achiziția prin procedură simplificată proprie a serviciilor sociale si a serviciilor specifice din Legea nr. 98/2016, aprobate prin Decizia nr. 386/23.02.2017 si modificate prin </w:t>
      </w:r>
      <w:proofErr w:type="spellStart"/>
      <w:r>
        <w:rPr>
          <w:rFonts w:cs="Verdana"/>
        </w:rPr>
        <w:t>Dispozitia</w:t>
      </w:r>
      <w:proofErr w:type="spellEnd"/>
      <w:r>
        <w:rPr>
          <w:rFonts w:cs="Verdana"/>
        </w:rPr>
        <w:t xml:space="preserve"> nr. 85/21.01.2019. </w:t>
      </w:r>
    </w:p>
    <w:p w14:paraId="1446A0B8" w14:textId="77777777" w:rsidR="00C5506D" w:rsidRDefault="00C5506D">
      <w:pPr>
        <w:ind w:rightChars="162" w:right="356" w:firstLine="0"/>
        <w:jc w:val="both"/>
        <w:rPr>
          <w:rFonts w:cs="Verdana"/>
        </w:rPr>
      </w:pPr>
    </w:p>
    <w:p w14:paraId="749067BE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t>Sursa de finanțare a contractelor de servicii care urmează a fi atribuite: bugetul local.</w:t>
      </w:r>
    </w:p>
    <w:p w14:paraId="62E8C700" w14:textId="77777777" w:rsidR="00C5506D" w:rsidRDefault="00C5506D">
      <w:pPr>
        <w:ind w:rightChars="162" w:right="356" w:firstLine="0"/>
        <w:jc w:val="both"/>
        <w:rPr>
          <w:rFonts w:cs="Verdana"/>
        </w:rPr>
      </w:pPr>
    </w:p>
    <w:p w14:paraId="17274942" w14:textId="52620EB4" w:rsidR="00C5506D" w:rsidRDefault="005836B8">
      <w:pPr>
        <w:ind w:rightChars="162" w:right="356" w:firstLine="0"/>
        <w:jc w:val="both"/>
        <w:rPr>
          <w:rFonts w:cs="Verdana"/>
          <w:lang w:val="en-GB"/>
        </w:rPr>
      </w:pPr>
      <w:r>
        <w:rPr>
          <w:rFonts w:cs="Verdana"/>
          <w:b/>
          <w:bCs/>
        </w:rPr>
        <w:t xml:space="preserve">A.1.2. </w:t>
      </w:r>
      <w:r>
        <w:rPr>
          <w:rFonts w:cs="Verdana"/>
        </w:rPr>
        <w:t xml:space="preserve">Obiectul contractului de prestări servicii: achiziționarea, conform </w:t>
      </w:r>
      <w:proofErr w:type="spellStart"/>
      <w:r>
        <w:rPr>
          <w:rFonts w:cs="Verdana"/>
        </w:rPr>
        <w:t>specificatiilor</w:t>
      </w:r>
      <w:proofErr w:type="spellEnd"/>
      <w:r>
        <w:rPr>
          <w:rFonts w:cs="Verdana"/>
        </w:rPr>
        <w:t xml:space="preserve"> din anex</w:t>
      </w:r>
      <w:r w:rsidR="00912B1E">
        <w:rPr>
          <w:rFonts w:cs="Verdana"/>
          <w:lang w:val="en-GB"/>
        </w:rPr>
        <w:t>a</w:t>
      </w:r>
      <w:r>
        <w:rPr>
          <w:rFonts w:cs="Verdana"/>
        </w:rPr>
        <w:t xml:space="preserve"> la </w:t>
      </w:r>
      <w:proofErr w:type="spellStart"/>
      <w:r>
        <w:rPr>
          <w:rFonts w:cs="Verdana"/>
        </w:rPr>
        <w:t>anunt</w:t>
      </w:r>
      <w:proofErr w:type="spellEnd"/>
      <w:r>
        <w:rPr>
          <w:rFonts w:cs="Verdana"/>
        </w:rPr>
        <w:t xml:space="preserve">, de servicii </w:t>
      </w:r>
      <w:r w:rsidR="00912B1E" w:rsidRPr="00912B1E">
        <w:rPr>
          <w:rFonts w:cs="Verdana"/>
        </w:rPr>
        <w:t xml:space="preserve">medicale de medicină generală </w:t>
      </w:r>
      <w:r>
        <w:rPr>
          <w:rFonts w:cs="Verdana"/>
          <w:lang w:val="en-GB"/>
        </w:rPr>
        <w:t xml:space="preserve"> </w:t>
      </w:r>
      <w:r>
        <w:rPr>
          <w:rFonts w:cs="Verdana"/>
        </w:rPr>
        <w:t xml:space="preserve">necesare </w:t>
      </w:r>
      <w:r>
        <w:rPr>
          <w:rFonts w:cs="Verdana"/>
          <w:lang w:val="en-GB"/>
        </w:rPr>
        <w:t>DG</w:t>
      </w:r>
      <w:r>
        <w:rPr>
          <w:rFonts w:cs="Verdana"/>
        </w:rPr>
        <w:t>AS Constanta</w:t>
      </w:r>
      <w:r w:rsidR="005F6BB2">
        <w:rPr>
          <w:rFonts w:cs="Verdana"/>
          <w:lang w:val="en-GB"/>
        </w:rPr>
        <w:t>.</w:t>
      </w:r>
    </w:p>
    <w:p w14:paraId="59321EEC" w14:textId="77777777" w:rsidR="00C5506D" w:rsidRDefault="00C5506D">
      <w:pPr>
        <w:ind w:rightChars="162" w:right="356" w:firstLine="0"/>
        <w:jc w:val="both"/>
        <w:rPr>
          <w:rFonts w:cs="Verdana"/>
          <w:lang w:val="en-GB"/>
        </w:rPr>
      </w:pPr>
    </w:p>
    <w:p w14:paraId="3A38F017" w14:textId="16DAED34" w:rsidR="00C5506D" w:rsidRDefault="005836B8">
      <w:pPr>
        <w:ind w:rightChars="162" w:right="356" w:firstLine="0"/>
        <w:jc w:val="both"/>
        <w:rPr>
          <w:lang w:val="en-US" w:eastAsia="ro-RO"/>
        </w:rPr>
      </w:pPr>
      <w:r>
        <w:rPr>
          <w:lang w:val="en-GB" w:eastAsia="ro-RO"/>
        </w:rPr>
        <w:t xml:space="preserve">cod CPV </w:t>
      </w:r>
      <w:r>
        <w:rPr>
          <w:lang w:val="en-US" w:eastAsia="ro-RO"/>
        </w:rPr>
        <w:t>85121200-5</w:t>
      </w:r>
      <w:r>
        <w:rPr>
          <w:lang w:val="en-GB" w:eastAsia="ro-RO"/>
        </w:rPr>
        <w:t xml:space="preserve"> </w:t>
      </w:r>
      <w:r>
        <w:rPr>
          <w:lang w:val="en-US" w:eastAsia="ro-RO"/>
        </w:rPr>
        <w:t>-</w:t>
      </w:r>
      <w:r>
        <w:rPr>
          <w:lang w:val="en-GB" w:eastAsia="ro-RO"/>
        </w:rPr>
        <w:t xml:space="preserve"> </w:t>
      </w:r>
      <w:proofErr w:type="spellStart"/>
      <w:r>
        <w:rPr>
          <w:lang w:val="en-US" w:eastAsia="ro-RO"/>
        </w:rPr>
        <w:t>Servicii</w:t>
      </w:r>
      <w:proofErr w:type="spellEnd"/>
      <w:r>
        <w:rPr>
          <w:lang w:val="en-US" w:eastAsia="ro-RO"/>
        </w:rPr>
        <w:t xml:space="preserve"> </w:t>
      </w:r>
      <w:proofErr w:type="spellStart"/>
      <w:r>
        <w:rPr>
          <w:lang w:val="en-US" w:eastAsia="ro-RO"/>
        </w:rPr>
        <w:t>prestate</w:t>
      </w:r>
      <w:proofErr w:type="spellEnd"/>
      <w:r>
        <w:rPr>
          <w:lang w:val="en-US" w:eastAsia="ro-RO"/>
        </w:rPr>
        <w:t xml:space="preserve"> de medici </w:t>
      </w:r>
      <w:proofErr w:type="spellStart"/>
      <w:r>
        <w:rPr>
          <w:lang w:val="en-US" w:eastAsia="ro-RO"/>
        </w:rPr>
        <w:t>specialisti</w:t>
      </w:r>
      <w:proofErr w:type="spellEnd"/>
      <w:r>
        <w:rPr>
          <w:lang w:val="en-US" w:eastAsia="ro-RO"/>
        </w:rPr>
        <w:t>.</w:t>
      </w:r>
    </w:p>
    <w:p w14:paraId="355F7514" w14:textId="77777777" w:rsidR="00C5506D" w:rsidRDefault="00C5506D">
      <w:pPr>
        <w:ind w:rightChars="162" w:right="356" w:firstLine="0"/>
        <w:jc w:val="both"/>
        <w:rPr>
          <w:lang w:val="en-US" w:eastAsia="ro-RO"/>
        </w:rPr>
      </w:pPr>
    </w:p>
    <w:p w14:paraId="2A1B4820" w14:textId="647F2767" w:rsidR="00C5506D" w:rsidRDefault="005836B8">
      <w:pPr>
        <w:tabs>
          <w:tab w:val="left" w:pos="10320"/>
        </w:tabs>
        <w:ind w:rightChars="162" w:right="356" w:firstLine="0"/>
        <w:jc w:val="both"/>
        <w:rPr>
          <w:rFonts w:cs="Verdana"/>
        </w:rPr>
      </w:pPr>
      <w:r>
        <w:rPr>
          <w:rFonts w:cs="Verdana"/>
        </w:rPr>
        <w:t xml:space="preserve">Durata contractului: maxim </w:t>
      </w:r>
      <w:r w:rsidR="005F6BB2">
        <w:rPr>
          <w:rFonts w:cs="Verdana"/>
        </w:rPr>
        <w:t>2</w:t>
      </w:r>
      <w:r>
        <w:rPr>
          <w:rFonts w:cs="Verdana"/>
        </w:rPr>
        <w:t xml:space="preserve"> luni, până la 31.12.2021, cu posibilitatea prelungirii pentru 4 luni (</w:t>
      </w:r>
      <w:proofErr w:type="spellStart"/>
      <w:r>
        <w:rPr>
          <w:rFonts w:cs="Verdana"/>
        </w:rPr>
        <w:t>ianuare</w:t>
      </w:r>
      <w:proofErr w:type="spellEnd"/>
      <w:r>
        <w:rPr>
          <w:rFonts w:cs="Verdana"/>
        </w:rPr>
        <w:t xml:space="preserve">-aprilie 2022), in limita </w:t>
      </w:r>
      <w:proofErr w:type="spellStart"/>
      <w:r>
        <w:rPr>
          <w:rFonts w:cs="Verdana"/>
        </w:rPr>
        <w:t>disponibilitatii</w:t>
      </w:r>
      <w:proofErr w:type="spellEnd"/>
      <w:r>
        <w:rPr>
          <w:rFonts w:cs="Verdana"/>
        </w:rPr>
        <w:t xml:space="preserve"> fondurilor bugetare.</w:t>
      </w:r>
    </w:p>
    <w:p w14:paraId="73AAAE84" w14:textId="77777777" w:rsidR="00C5506D" w:rsidRDefault="00C5506D">
      <w:pPr>
        <w:tabs>
          <w:tab w:val="left" w:pos="10320"/>
        </w:tabs>
        <w:ind w:rightChars="162" w:right="356" w:firstLine="0"/>
        <w:jc w:val="both"/>
        <w:rPr>
          <w:rFonts w:cs="Verdana"/>
        </w:rPr>
      </w:pPr>
    </w:p>
    <w:p w14:paraId="75F5F550" w14:textId="471D540E" w:rsidR="00C5506D" w:rsidRDefault="005836B8">
      <w:pPr>
        <w:ind w:rightChars="162" w:right="356" w:firstLine="0"/>
        <w:jc w:val="both"/>
        <w:rPr>
          <w:rFonts w:cs="Verdana"/>
          <w:b/>
          <w:bCs/>
        </w:rPr>
      </w:pPr>
      <w:r>
        <w:rPr>
          <w:rFonts w:cs="Verdana"/>
        </w:rPr>
        <w:t xml:space="preserve">Valoarea estimată maximă: </w:t>
      </w:r>
      <w:r w:rsidR="00474DF6">
        <w:rPr>
          <w:rFonts w:cs="Verdana"/>
          <w:b/>
          <w:bCs/>
        </w:rPr>
        <w:t>4.800</w:t>
      </w:r>
      <w:r>
        <w:rPr>
          <w:rFonts w:cs="Verdana"/>
          <w:b/>
          <w:bCs/>
        </w:rPr>
        <w:t xml:space="preserve"> lei fără TVA </w:t>
      </w:r>
      <w:r>
        <w:rPr>
          <w:rFonts w:cs="Verdana"/>
        </w:rPr>
        <w:t xml:space="preserve">(până la 31.12.2021, maxim </w:t>
      </w:r>
      <w:r w:rsidR="00474DF6">
        <w:rPr>
          <w:rFonts w:cs="Verdana"/>
          <w:lang w:val="en-GB"/>
        </w:rPr>
        <w:t>2</w:t>
      </w:r>
      <w:r>
        <w:rPr>
          <w:rFonts w:cs="Verdana"/>
        </w:rPr>
        <w:t xml:space="preserve"> luni), valoarea estimata pentru posibila prelungire (ianuarie-aprilie 20</w:t>
      </w:r>
      <w:r>
        <w:rPr>
          <w:rFonts w:cs="Verdana"/>
          <w:lang w:val="en-GB"/>
        </w:rPr>
        <w:t>2</w:t>
      </w:r>
      <w:r>
        <w:rPr>
          <w:rFonts w:cs="Verdana"/>
        </w:rPr>
        <w:t>2) fiind de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>maxim</w:t>
      </w:r>
      <w:r>
        <w:rPr>
          <w:rFonts w:cs="Verdana"/>
          <w:b/>
          <w:bCs/>
        </w:rPr>
        <w:t xml:space="preserve"> </w:t>
      </w:r>
      <w:r w:rsidR="00474DF6">
        <w:rPr>
          <w:rFonts w:cs="Verdana"/>
          <w:b/>
          <w:bCs/>
        </w:rPr>
        <w:t>9.600</w:t>
      </w:r>
      <w:r>
        <w:rPr>
          <w:rFonts w:cs="Verdana"/>
        </w:rPr>
        <w:t xml:space="preserve"> </w:t>
      </w:r>
      <w:r>
        <w:rPr>
          <w:rFonts w:cs="Verdana"/>
          <w:b/>
          <w:bCs/>
        </w:rPr>
        <w:t xml:space="preserve">lei </w:t>
      </w:r>
      <w:proofErr w:type="spellStart"/>
      <w:r>
        <w:rPr>
          <w:rFonts w:cs="Verdana"/>
          <w:b/>
          <w:bCs/>
        </w:rPr>
        <w:t>fara</w:t>
      </w:r>
      <w:proofErr w:type="spellEnd"/>
      <w:r>
        <w:rPr>
          <w:rFonts w:cs="Verdana"/>
          <w:b/>
          <w:bCs/>
        </w:rPr>
        <w:t xml:space="preserve"> TVA</w:t>
      </w:r>
      <w:r>
        <w:rPr>
          <w:rFonts w:cs="Verdana"/>
        </w:rPr>
        <w:t>.</w:t>
      </w:r>
    </w:p>
    <w:p w14:paraId="169EC44B" w14:textId="77777777" w:rsidR="00C5506D" w:rsidRDefault="00C5506D">
      <w:pPr>
        <w:ind w:rightChars="162" w:right="356" w:firstLine="0"/>
        <w:jc w:val="both"/>
        <w:rPr>
          <w:rFonts w:cs="Verdana"/>
          <w:b/>
          <w:bCs/>
        </w:rPr>
      </w:pPr>
    </w:p>
    <w:p w14:paraId="63DD39C6" w14:textId="77777777" w:rsidR="00C5506D" w:rsidRDefault="00C5506D">
      <w:pPr>
        <w:ind w:rightChars="162" w:right="356" w:firstLine="0"/>
        <w:jc w:val="both"/>
        <w:rPr>
          <w:rFonts w:cs="Verdana"/>
          <w:b/>
          <w:bCs/>
        </w:rPr>
      </w:pPr>
    </w:p>
    <w:p w14:paraId="38FE5A8A" w14:textId="0AFBE84D" w:rsidR="00C5506D" w:rsidRDefault="005836B8">
      <w:pPr>
        <w:ind w:rightChars="162" w:right="356" w:firstLine="0"/>
        <w:jc w:val="both"/>
        <w:rPr>
          <w:rFonts w:cs="Verdana"/>
          <w:b/>
          <w:bCs/>
          <w:lang w:val="en-GB"/>
        </w:rPr>
      </w:pPr>
      <w:r>
        <w:rPr>
          <w:rFonts w:cs="Verdana"/>
          <w:b/>
          <w:bCs/>
        </w:rPr>
        <w:t>B. Condiții de participare</w:t>
      </w:r>
      <w:r w:rsidR="00474DF6">
        <w:rPr>
          <w:rFonts w:cs="Verdana"/>
          <w:b/>
          <w:bCs/>
          <w:lang w:val="en-GB"/>
        </w:rPr>
        <w:t>.</w:t>
      </w:r>
    </w:p>
    <w:p w14:paraId="10E43268" w14:textId="77777777" w:rsidR="00C5506D" w:rsidRDefault="00C5506D">
      <w:pPr>
        <w:ind w:rightChars="162" w:right="356" w:firstLine="0"/>
        <w:jc w:val="both"/>
        <w:rPr>
          <w:rFonts w:cs="Verdana"/>
          <w:b/>
          <w:bCs/>
        </w:rPr>
      </w:pPr>
    </w:p>
    <w:p w14:paraId="1D6E8431" w14:textId="77777777" w:rsidR="00C5506D" w:rsidRDefault="005836B8">
      <w:pPr>
        <w:ind w:rightChars="162" w:right="356" w:firstLine="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B.1.</w:t>
      </w:r>
      <w:r>
        <w:rPr>
          <w:rFonts w:cs="Verdana"/>
        </w:rPr>
        <w:t xml:space="preserve"> Situația personală a ofertanților, inclusiv cerințele referitoare la înscrierea în Registrul Comerțului sau al profesiei.</w:t>
      </w:r>
    </w:p>
    <w:p w14:paraId="33D21F6C" w14:textId="77777777" w:rsidR="00C5506D" w:rsidRDefault="00C5506D">
      <w:pPr>
        <w:ind w:rightChars="162" w:right="356" w:firstLine="0"/>
        <w:jc w:val="both"/>
        <w:rPr>
          <w:rFonts w:cs="Verdana"/>
          <w:b/>
          <w:bCs/>
        </w:rPr>
      </w:pPr>
    </w:p>
    <w:p w14:paraId="1F0C40FD" w14:textId="77777777" w:rsidR="00C5506D" w:rsidRDefault="005836B8">
      <w:pPr>
        <w:ind w:rightChars="162" w:right="356" w:firstLine="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B.1.1. a) Situația personală a ofertantului</w:t>
      </w:r>
    </w:p>
    <w:p w14:paraId="3425D9B7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  <w:b/>
          <w:bCs/>
        </w:rPr>
        <w:t>Cerința 1</w:t>
      </w:r>
      <w:r>
        <w:rPr>
          <w:rFonts w:cs="Verdana"/>
        </w:rPr>
        <w:t>: Ofertanții nu trebuie să se regăsească in situațiile prevăzute la art. 164, 165, 167 din Legea nr. 98/2016 privind achizițiile publice.</w:t>
      </w:r>
    </w:p>
    <w:p w14:paraId="2B1E16FA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  <w:b/>
          <w:bCs/>
        </w:rPr>
        <w:t>Modalitatea de îndeplinire</w:t>
      </w:r>
      <w:r>
        <w:rPr>
          <w:rFonts w:cs="Verdana"/>
        </w:rPr>
        <w:t>: Completare si prezentare în original a unei declarații privind neîncadrarea in situațiile prevăzute la art. 164, 165, 167 din Legea nr. 98/2016.</w:t>
      </w:r>
    </w:p>
    <w:p w14:paraId="3C6431F6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  <w:b/>
          <w:bCs/>
        </w:rPr>
        <w:t>Cerința 2</w:t>
      </w:r>
      <w:r>
        <w:rPr>
          <w:rFonts w:cs="Verdana"/>
        </w:rPr>
        <w:t xml:space="preserve">: </w:t>
      </w:r>
      <w:proofErr w:type="spellStart"/>
      <w:r>
        <w:rPr>
          <w:rFonts w:cs="Verdana"/>
        </w:rPr>
        <w:t>neincadrarea</w:t>
      </w:r>
      <w:proofErr w:type="spellEnd"/>
      <w:r>
        <w:rPr>
          <w:rFonts w:cs="Verdana"/>
        </w:rPr>
        <w:t xml:space="preserve"> in </w:t>
      </w:r>
      <w:proofErr w:type="spellStart"/>
      <w:r>
        <w:rPr>
          <w:rFonts w:cs="Verdana"/>
        </w:rPr>
        <w:t>dispozitiile</w:t>
      </w:r>
      <w:proofErr w:type="spellEnd"/>
      <w:r>
        <w:rPr>
          <w:rFonts w:cs="Verdana"/>
        </w:rPr>
        <w:t xml:space="preserve"> art. 60 din Legea nr. 98/2016 privind achizițiile publice.</w:t>
      </w:r>
    </w:p>
    <w:p w14:paraId="6ADD8C99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lastRenderedPageBreak/>
        <w:t>Ofertanții vor prezenta declarația privind neîncadrarea în dispozițiile art. 60 din Legea nr. 98/2016 privind achizițiile publice.</w:t>
      </w:r>
    </w:p>
    <w:p w14:paraId="5067A871" w14:textId="425943B3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t xml:space="preserve">Persoanele cu funcție de decizie din cadrul autorității contractante sunt: </w:t>
      </w:r>
      <w:proofErr w:type="spellStart"/>
      <w:r>
        <w:rPr>
          <w:rFonts w:cs="Verdana"/>
        </w:rPr>
        <w:t>Poptile</w:t>
      </w:r>
      <w:proofErr w:type="spellEnd"/>
      <w:r>
        <w:rPr>
          <w:rFonts w:cs="Verdana"/>
        </w:rPr>
        <w:t xml:space="preserve"> Monica - director general, </w:t>
      </w:r>
      <w:proofErr w:type="spellStart"/>
      <w:r>
        <w:rPr>
          <w:rFonts w:cs="Verdana"/>
        </w:rPr>
        <w:t>Bărbatu</w:t>
      </w:r>
      <w:proofErr w:type="spellEnd"/>
      <w:r>
        <w:rPr>
          <w:rFonts w:cs="Verdana"/>
        </w:rPr>
        <w:t xml:space="preserve"> Andrada - director executiv, </w:t>
      </w:r>
      <w:proofErr w:type="spellStart"/>
      <w:r>
        <w:rPr>
          <w:rFonts w:cs="Verdana"/>
        </w:rPr>
        <w:t>Mădularu</w:t>
      </w:r>
      <w:proofErr w:type="spellEnd"/>
      <w:r>
        <w:rPr>
          <w:rFonts w:cs="Verdana"/>
        </w:rPr>
        <w:t xml:space="preserve"> Anca Claudia - </w:t>
      </w:r>
      <w:proofErr w:type="spellStart"/>
      <w:r>
        <w:rPr>
          <w:rFonts w:cs="Verdana"/>
        </w:rPr>
        <w:t>sef</w:t>
      </w:r>
      <w:proofErr w:type="spellEnd"/>
      <w:r>
        <w:rPr>
          <w:rFonts w:cs="Verdana"/>
        </w:rPr>
        <w:t xml:space="preserve"> birou, Nistorescu Monica - director, </w:t>
      </w:r>
      <w:proofErr w:type="spellStart"/>
      <w:r w:rsidR="00474DF6">
        <w:rPr>
          <w:rFonts w:cs="Verdana"/>
        </w:rPr>
        <w:t>Duzinschi</w:t>
      </w:r>
      <w:proofErr w:type="spellEnd"/>
      <w:r w:rsidR="00474DF6">
        <w:rPr>
          <w:rFonts w:cs="Verdana"/>
        </w:rPr>
        <w:t xml:space="preserve"> Dana – </w:t>
      </w:r>
      <w:proofErr w:type="spellStart"/>
      <w:r w:rsidR="00474DF6">
        <w:rPr>
          <w:rFonts w:cs="Verdana"/>
        </w:rPr>
        <w:t>Sef</w:t>
      </w:r>
      <w:proofErr w:type="spellEnd"/>
      <w:r w:rsidR="00474DF6">
        <w:rPr>
          <w:rFonts w:cs="Verdana"/>
        </w:rPr>
        <w:t xml:space="preserve"> serviciu</w:t>
      </w:r>
      <w:r>
        <w:rPr>
          <w:rFonts w:cs="Verdana"/>
        </w:rPr>
        <w:t xml:space="preserve">, </w:t>
      </w:r>
      <w:r w:rsidR="00AF6153">
        <w:rPr>
          <w:rFonts w:cs="Verdana"/>
        </w:rPr>
        <w:t>Stere Mihaela</w:t>
      </w:r>
      <w:r>
        <w:rPr>
          <w:rFonts w:cs="Verdana"/>
        </w:rPr>
        <w:t xml:space="preserve"> - consilier juridic, </w:t>
      </w:r>
      <w:r w:rsidR="00474DF6">
        <w:rPr>
          <w:rFonts w:cs="Verdana"/>
        </w:rPr>
        <w:t>Florea Georgiana</w:t>
      </w:r>
      <w:r>
        <w:rPr>
          <w:rFonts w:cs="Verdana"/>
        </w:rPr>
        <w:t xml:space="preserve"> - consilier </w:t>
      </w:r>
      <w:proofErr w:type="spellStart"/>
      <w:r>
        <w:rPr>
          <w:rFonts w:cs="Verdana"/>
        </w:rPr>
        <w:t>achizitii</w:t>
      </w:r>
      <w:proofErr w:type="spellEnd"/>
      <w:r>
        <w:rPr>
          <w:rFonts w:cs="Verdana"/>
        </w:rPr>
        <w:t xml:space="preserve">, Dobrin Marius - consilier </w:t>
      </w:r>
      <w:proofErr w:type="spellStart"/>
      <w:r>
        <w:rPr>
          <w:rFonts w:cs="Verdana"/>
        </w:rPr>
        <w:t>achizitii</w:t>
      </w:r>
      <w:proofErr w:type="spellEnd"/>
      <w:r>
        <w:rPr>
          <w:rFonts w:cs="Verdana"/>
        </w:rPr>
        <w:t>.</w:t>
      </w:r>
    </w:p>
    <w:p w14:paraId="33B5CF64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t xml:space="preserve">Modalitate de îndeplinire: completare si prezentare în original a formularului </w:t>
      </w:r>
      <w:proofErr w:type="spellStart"/>
      <w:r>
        <w:rPr>
          <w:rFonts w:cs="Verdana"/>
        </w:rPr>
        <w:t>atasat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anuntului</w:t>
      </w:r>
      <w:proofErr w:type="spellEnd"/>
      <w:r>
        <w:rPr>
          <w:rFonts w:cs="Verdana"/>
        </w:rPr>
        <w:t xml:space="preserve"> publicitar. Se va prezenta Declarație privind neîncadrarea în prevederile art. 60.</w:t>
      </w:r>
    </w:p>
    <w:p w14:paraId="60E20F16" w14:textId="77777777" w:rsidR="00C5506D" w:rsidRDefault="00C5506D">
      <w:pPr>
        <w:ind w:rightChars="162" w:right="356" w:firstLine="0"/>
        <w:jc w:val="both"/>
        <w:rPr>
          <w:rFonts w:cs="Verdana"/>
        </w:rPr>
      </w:pPr>
    </w:p>
    <w:p w14:paraId="5B699E13" w14:textId="77777777" w:rsidR="00C5506D" w:rsidRDefault="005836B8">
      <w:pPr>
        <w:ind w:rightChars="162" w:right="356" w:firstLine="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B.1.2. b) Capacitatea de exercitare a activității profesionale</w:t>
      </w:r>
    </w:p>
    <w:p w14:paraId="7DE22BFF" w14:textId="77777777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</w:rPr>
        <w:t>Informații si formalități necesare pentru evaluarea respectării cerinței menționate.</w:t>
      </w:r>
    </w:p>
    <w:p w14:paraId="68BEC175" w14:textId="7CFD8992" w:rsidR="00C5506D" w:rsidRDefault="005836B8">
      <w:pPr>
        <w:ind w:rightChars="162" w:right="356" w:firstLine="0"/>
        <w:jc w:val="both"/>
        <w:rPr>
          <w:rFonts w:cs="Verdana"/>
        </w:rPr>
      </w:pPr>
      <w:r>
        <w:rPr>
          <w:rFonts w:cs="Verdana"/>
          <w:b/>
          <w:bCs/>
        </w:rPr>
        <w:t>Cerința</w:t>
      </w:r>
      <w:r>
        <w:rPr>
          <w:rFonts w:cs="Verdana"/>
        </w:rPr>
        <w:t xml:space="preserve">: ofertanții vor face </w:t>
      </w:r>
      <w:r w:rsidR="00EE2FD1">
        <w:rPr>
          <w:rFonts w:cs="Verdana"/>
        </w:rPr>
        <w:t xml:space="preserve">dovada </w:t>
      </w:r>
      <w:r w:rsidR="00EE2FD1" w:rsidRPr="00EE2FD1">
        <w:rPr>
          <w:rFonts w:cs="Verdana"/>
        </w:rPr>
        <w:t>contract</w:t>
      </w:r>
      <w:r w:rsidR="00EE2FD1">
        <w:rPr>
          <w:rFonts w:cs="Verdana"/>
        </w:rPr>
        <w:t>ului</w:t>
      </w:r>
      <w:r w:rsidR="00EE2FD1" w:rsidRPr="00EE2FD1">
        <w:rPr>
          <w:rFonts w:cs="Verdana"/>
        </w:rPr>
        <w:t xml:space="preserve"> </w:t>
      </w:r>
      <w:proofErr w:type="spellStart"/>
      <w:r w:rsidR="00EE2FD1" w:rsidRPr="00EE2FD1">
        <w:rPr>
          <w:rFonts w:cs="Verdana"/>
        </w:rPr>
        <w:t>incheiat</w:t>
      </w:r>
      <w:proofErr w:type="spellEnd"/>
      <w:r w:rsidR="00EE2FD1" w:rsidRPr="00EE2FD1">
        <w:rPr>
          <w:rFonts w:cs="Verdana"/>
        </w:rPr>
        <w:t xml:space="preserve"> cu CJAS (pentru medicina generala)</w:t>
      </w:r>
    </w:p>
    <w:p w14:paraId="79108E07" w14:textId="2561AE76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  <w:lang w:val="en-US"/>
        </w:rPr>
      </w:pPr>
      <w:r>
        <w:rPr>
          <w:rFonts w:eastAsia="Verdana" w:cs="Verdana"/>
          <w:b/>
        </w:rPr>
        <w:t xml:space="preserve">Modalitatea de îndeplinire: </w:t>
      </w:r>
      <w:r w:rsidR="00EE2FD1">
        <w:rPr>
          <w:rFonts w:eastAsia="Verdana" w:cs="Verdana"/>
        </w:rPr>
        <w:t xml:space="preserve">Prezentarea contractului </w:t>
      </w:r>
      <w:proofErr w:type="spellStart"/>
      <w:r w:rsidR="00EE2FD1">
        <w:rPr>
          <w:rFonts w:eastAsia="Verdana" w:cs="Verdana"/>
        </w:rPr>
        <w:t>incheiat</w:t>
      </w:r>
      <w:proofErr w:type="spellEnd"/>
      <w:r w:rsidR="00EE2FD1">
        <w:rPr>
          <w:rFonts w:eastAsia="Verdana" w:cs="Verdana"/>
        </w:rPr>
        <w:t xml:space="preserve"> cu CJAS</w:t>
      </w:r>
      <w:r>
        <w:rPr>
          <w:rFonts w:eastAsia="SimSun" w:cs="Verdana"/>
        </w:rPr>
        <w:t>.</w:t>
      </w:r>
    </w:p>
    <w:p w14:paraId="0B258B4C" w14:textId="77777777" w:rsidR="00C5506D" w:rsidRDefault="00C5506D">
      <w:pPr>
        <w:spacing w:line="3" w:lineRule="exact"/>
        <w:ind w:rightChars="162" w:right="356"/>
        <w:jc w:val="both"/>
        <w:rPr>
          <w:rFonts w:cs="Verdana"/>
        </w:rPr>
      </w:pPr>
    </w:p>
    <w:p w14:paraId="3A5D93B0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bookmarkStart w:id="0" w:name="page4"/>
      <w:bookmarkEnd w:id="0"/>
      <w:r>
        <w:rPr>
          <w:rFonts w:eastAsia="Verdana" w:cs="Verdana"/>
          <w:b/>
        </w:rPr>
        <w:t>NOTA</w:t>
      </w:r>
      <w:r>
        <w:rPr>
          <w:rFonts w:eastAsia="Verdana" w:cs="Verdana"/>
        </w:rPr>
        <w:t>: Documentele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>se prezintă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>în original/copie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>lizibilă semnată de ofertant cu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>mențiunea ,,conform cu originalul”.</w:t>
      </w:r>
    </w:p>
    <w:p w14:paraId="32F79FCE" w14:textId="77777777" w:rsidR="00C5506D" w:rsidRDefault="00C5506D">
      <w:pPr>
        <w:spacing w:line="3" w:lineRule="exact"/>
        <w:ind w:rightChars="162" w:right="356"/>
        <w:jc w:val="both"/>
        <w:rPr>
          <w:rFonts w:cs="Verdana"/>
        </w:rPr>
      </w:pPr>
    </w:p>
    <w:p w14:paraId="176E844D" w14:textId="77777777" w:rsidR="00C5506D" w:rsidRDefault="00C5506D">
      <w:pPr>
        <w:spacing w:line="202" w:lineRule="exact"/>
        <w:ind w:rightChars="162" w:right="356" w:firstLine="0"/>
        <w:jc w:val="both"/>
        <w:rPr>
          <w:rFonts w:cs="Verdana"/>
        </w:rPr>
      </w:pPr>
    </w:p>
    <w:p w14:paraId="05D630EE" w14:textId="77777777" w:rsidR="00C5506D" w:rsidRDefault="005836B8">
      <w:pPr>
        <w:spacing w:line="0" w:lineRule="atLeast"/>
        <w:ind w:rightChars="162" w:right="356" w:firstLine="0"/>
        <w:jc w:val="both"/>
        <w:rPr>
          <w:rFonts w:eastAsia="Verdana" w:cs="Verdana"/>
          <w:b/>
        </w:rPr>
      </w:pPr>
      <w:r>
        <w:rPr>
          <w:rFonts w:eastAsia="Verdana" w:cs="Verdana"/>
          <w:b/>
        </w:rPr>
        <w:t>C. PROPUNEREA TEHNICĂ</w:t>
      </w:r>
    </w:p>
    <w:p w14:paraId="051FBB5C" w14:textId="77777777" w:rsidR="00C5506D" w:rsidRDefault="00C5506D">
      <w:pPr>
        <w:spacing w:line="137" w:lineRule="exact"/>
        <w:ind w:rightChars="162" w:right="356"/>
        <w:jc w:val="both"/>
        <w:rPr>
          <w:rFonts w:cs="Verdana"/>
        </w:rPr>
      </w:pPr>
    </w:p>
    <w:p w14:paraId="2D6361EF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Propunerea tehnică va respecta în totalitate cerințele anexei la </w:t>
      </w:r>
      <w:proofErr w:type="spellStart"/>
      <w:r>
        <w:rPr>
          <w:rFonts w:eastAsia="Verdana" w:cs="Verdana"/>
        </w:rPr>
        <w:t>anunt</w:t>
      </w:r>
      <w:proofErr w:type="spellEnd"/>
      <w:r>
        <w:rPr>
          <w:rFonts w:eastAsia="Verdana" w:cs="Verdana"/>
        </w:rPr>
        <w:t xml:space="preserve">. </w:t>
      </w:r>
    </w:p>
    <w:p w14:paraId="58B0D96D" w14:textId="682898D6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Oferta tehnica trebuie </w:t>
      </w:r>
      <w:proofErr w:type="spellStart"/>
      <w:r>
        <w:rPr>
          <w:rFonts w:eastAsia="Verdana" w:cs="Verdana"/>
        </w:rPr>
        <w:t>intocmita</w:t>
      </w:r>
      <w:proofErr w:type="spellEnd"/>
      <w:r>
        <w:rPr>
          <w:rFonts w:eastAsia="Verdana" w:cs="Verdana"/>
        </w:rPr>
        <w:t xml:space="preserve"> astfel </w:t>
      </w:r>
      <w:proofErr w:type="spellStart"/>
      <w:r>
        <w:rPr>
          <w:rFonts w:eastAsia="Verdana" w:cs="Verdana"/>
        </w:rPr>
        <w:t>incat</w:t>
      </w:r>
      <w:proofErr w:type="spellEnd"/>
      <w:r>
        <w:rPr>
          <w:rFonts w:eastAsia="Verdana" w:cs="Verdana"/>
        </w:rPr>
        <w:t xml:space="preserve"> procesul de evaluare a </w:t>
      </w:r>
      <w:proofErr w:type="spellStart"/>
      <w:r>
        <w:rPr>
          <w:rFonts w:eastAsia="Verdana" w:cs="Verdana"/>
        </w:rPr>
        <w:t>informatiilor</w:t>
      </w:r>
      <w:proofErr w:type="spellEnd"/>
      <w:r>
        <w:rPr>
          <w:rFonts w:eastAsia="Verdana" w:cs="Verdana"/>
        </w:rPr>
        <w:t xml:space="preserve"> pe care le </w:t>
      </w:r>
      <w:proofErr w:type="spellStart"/>
      <w:r>
        <w:rPr>
          <w:rFonts w:eastAsia="Verdana" w:cs="Verdana"/>
        </w:rPr>
        <w:t>contine</w:t>
      </w:r>
      <w:proofErr w:type="spellEnd"/>
      <w:r>
        <w:rPr>
          <w:rFonts w:eastAsia="Verdana" w:cs="Verdana"/>
        </w:rPr>
        <w:t xml:space="preserve"> sa </w:t>
      </w:r>
      <w:proofErr w:type="spellStart"/>
      <w:r>
        <w:rPr>
          <w:rFonts w:eastAsia="Verdana" w:cs="Verdana"/>
        </w:rPr>
        <w:t>permita</w:t>
      </w:r>
      <w:proofErr w:type="spellEnd"/>
      <w:r>
        <w:rPr>
          <w:rFonts w:eastAsia="Verdana" w:cs="Verdana"/>
        </w:rPr>
        <w:t xml:space="preserve"> identificarea facila a corespondentei cu </w:t>
      </w:r>
      <w:proofErr w:type="spellStart"/>
      <w:r>
        <w:rPr>
          <w:rFonts w:eastAsia="Verdana" w:cs="Verdana"/>
        </w:rPr>
        <w:t>specificatiile</w:t>
      </w:r>
      <w:proofErr w:type="spellEnd"/>
      <w:r>
        <w:rPr>
          <w:rFonts w:eastAsia="Verdana" w:cs="Verdana"/>
        </w:rPr>
        <w:t xml:space="preserve"> solicitate</w:t>
      </w:r>
      <w:r w:rsidR="00554F66">
        <w:rPr>
          <w:rFonts w:eastAsia="Verdana" w:cs="Verdana"/>
        </w:rPr>
        <w:t xml:space="preserve">, conform anexei </w:t>
      </w:r>
      <w:proofErr w:type="spellStart"/>
      <w:r w:rsidR="00554F66">
        <w:rPr>
          <w:rFonts w:eastAsia="Verdana" w:cs="Verdana"/>
        </w:rPr>
        <w:t>atasate</w:t>
      </w:r>
      <w:proofErr w:type="spellEnd"/>
      <w:r>
        <w:rPr>
          <w:rFonts w:eastAsia="Verdana" w:cs="Verdana"/>
        </w:rPr>
        <w:t xml:space="preserve">. </w:t>
      </w:r>
    </w:p>
    <w:p w14:paraId="13920F01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Ofertanții au obligația de a indica în cadrul ofertei faptul că la elaborarea acesteia au ținut cont de obligațiile referitoare la condițiile de muncă și protecția muncii, protecția mediului conform: Legea privind securitatea și sănătatea în muncă nr.319/2006, HG nr.1091/2006 cerințe minime de securitate și sănătate pentru locul de muncă, O.G. nr.195/2005 privind protecția mediului modificată și completată și a Legii nr. 307/ 2006 privind apărarea împotriva incendiilor. Site-uri </w:t>
      </w:r>
      <w:proofErr w:type="spellStart"/>
      <w:r>
        <w:rPr>
          <w:rFonts w:eastAsia="Verdana" w:cs="Verdana"/>
          <w:lang w:val="en-GB"/>
        </w:rPr>
        <w:t>i</w:t>
      </w:r>
      <w:r>
        <w:rPr>
          <w:rFonts w:eastAsia="Verdana" w:cs="Verdana"/>
        </w:rPr>
        <w:t>nternet</w:t>
      </w:r>
      <w:proofErr w:type="spellEnd"/>
      <w:r>
        <w:rPr>
          <w:rFonts w:eastAsia="Verdana" w:cs="Verdana"/>
        </w:rPr>
        <w:t xml:space="preserve"> guvernamentale de unde se pot obține informații privind: Legislația fiscală: www.mfinante.ro; Legislația în domeniul protecției mediului: </w:t>
      </w:r>
      <w:hyperlink r:id="rId9" w:history="1">
        <w:r>
          <w:rPr>
            <w:rStyle w:val="Hyperlink"/>
            <w:rFonts w:eastAsia="Verdana" w:cs="Verdana"/>
          </w:rPr>
          <w:t>www.gnm.ro;</w:t>
        </w:r>
      </w:hyperlink>
      <w:r>
        <w:rPr>
          <w:rFonts w:eastAsia="Verdana" w:cs="Verdana"/>
          <w:lang w:val="en-GB"/>
        </w:rPr>
        <w:t xml:space="preserve"> </w:t>
      </w:r>
      <w:r>
        <w:rPr>
          <w:rFonts w:eastAsia="Verdana" w:cs="Verdana"/>
        </w:rPr>
        <w:t>Protecția muncii și condiții de muncă:</w:t>
      </w:r>
      <w:r>
        <w:rPr>
          <w:rFonts w:eastAsia="Verdana" w:cs="Verdana"/>
          <w:lang w:val="en-GB"/>
        </w:rPr>
        <w:t xml:space="preserve"> </w:t>
      </w:r>
      <w:r>
        <w:rPr>
          <w:rFonts w:eastAsia="Verdana" w:cs="Verdana"/>
        </w:rPr>
        <w:t>www.inspectmun.ro.</w:t>
      </w:r>
    </w:p>
    <w:p w14:paraId="65565C1F" w14:textId="77777777" w:rsidR="00C5506D" w:rsidRDefault="00C5506D">
      <w:pPr>
        <w:spacing w:line="239" w:lineRule="auto"/>
        <w:ind w:rightChars="162" w:right="356"/>
        <w:jc w:val="both"/>
        <w:rPr>
          <w:rFonts w:eastAsia="Verdana" w:cs="Verdana"/>
        </w:rPr>
      </w:pPr>
    </w:p>
    <w:p w14:paraId="0B3F2A81" w14:textId="77777777" w:rsidR="00C5506D" w:rsidRDefault="00C5506D">
      <w:pPr>
        <w:spacing w:line="239" w:lineRule="auto"/>
        <w:ind w:rightChars="162" w:right="356"/>
        <w:jc w:val="both"/>
        <w:rPr>
          <w:rFonts w:eastAsia="Verdana" w:cs="Verdana"/>
          <w:b/>
        </w:rPr>
      </w:pPr>
    </w:p>
    <w:p w14:paraId="114E4CF7" w14:textId="77777777" w:rsidR="00C5506D" w:rsidRDefault="005836B8">
      <w:pPr>
        <w:spacing w:line="239" w:lineRule="auto"/>
        <w:ind w:rightChars="162" w:right="356" w:firstLine="0"/>
        <w:rPr>
          <w:rFonts w:eastAsia="Verdana" w:cs="Verdana"/>
          <w:b/>
        </w:rPr>
      </w:pPr>
      <w:r>
        <w:rPr>
          <w:rFonts w:eastAsia="Verdana" w:cs="Verdana"/>
          <w:b/>
        </w:rPr>
        <w:t>D. PROPUNEREA FINANCIARĂ</w:t>
      </w:r>
    </w:p>
    <w:p w14:paraId="03EB58C1" w14:textId="77777777" w:rsidR="00C5506D" w:rsidRDefault="00C5506D">
      <w:pPr>
        <w:spacing w:line="136" w:lineRule="exact"/>
        <w:ind w:rightChars="162" w:right="356"/>
        <w:rPr>
          <w:rFonts w:cs="Verdana"/>
        </w:rPr>
      </w:pPr>
    </w:p>
    <w:p w14:paraId="76B8A05A" w14:textId="77777777" w:rsidR="00C5506D" w:rsidRDefault="005836B8">
      <w:pPr>
        <w:spacing w:line="238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Ofertantul trebuie să prezinte propunerea financiara conform solicitărilor din </w:t>
      </w:r>
      <w:proofErr w:type="spellStart"/>
      <w:r>
        <w:rPr>
          <w:rFonts w:eastAsia="Verdana" w:cs="Verdana"/>
        </w:rPr>
        <w:t>anunt</w:t>
      </w:r>
      <w:proofErr w:type="spellEnd"/>
      <w:r>
        <w:rPr>
          <w:rFonts w:eastAsia="Verdana" w:cs="Verdana"/>
        </w:rPr>
        <w:t>.</w:t>
      </w:r>
    </w:p>
    <w:p w14:paraId="23EC9E66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  <w:lang w:val="en-US"/>
        </w:rPr>
      </w:pPr>
      <w:r>
        <w:rPr>
          <w:rFonts w:eastAsia="Verdana" w:cs="Verdana"/>
        </w:rPr>
        <w:t>Ofertantul va elabora propunerea financiară având in vedere serviciile medicale necesare până la 31.12.2021, completând în acest scop formularele 5 și 6 din secțiunea Modele formulare.</w:t>
      </w:r>
    </w:p>
    <w:p w14:paraId="478572B7" w14:textId="77777777" w:rsidR="00C5506D" w:rsidRDefault="00C5506D">
      <w:pPr>
        <w:spacing w:line="6" w:lineRule="exact"/>
        <w:ind w:rightChars="162" w:right="356"/>
        <w:jc w:val="both"/>
        <w:rPr>
          <w:rFonts w:cs="Verdana"/>
        </w:rPr>
      </w:pPr>
    </w:p>
    <w:p w14:paraId="658EB124" w14:textId="77777777" w:rsidR="00C5506D" w:rsidRDefault="005836B8">
      <w:pPr>
        <w:spacing w:line="238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Toate tarifele vor fi exprimate in lei </w:t>
      </w:r>
      <w:proofErr w:type="spellStart"/>
      <w:r>
        <w:rPr>
          <w:rFonts w:eastAsia="Verdana" w:cs="Verdana"/>
        </w:rPr>
        <w:t>fara</w:t>
      </w:r>
      <w:proofErr w:type="spellEnd"/>
      <w:r>
        <w:rPr>
          <w:rFonts w:eastAsia="Verdana" w:cs="Verdana"/>
        </w:rPr>
        <w:t xml:space="preserve"> TVA, care se va </w:t>
      </w:r>
      <w:proofErr w:type="spellStart"/>
      <w:r>
        <w:rPr>
          <w:rFonts w:eastAsia="Verdana" w:cs="Verdana"/>
        </w:rPr>
        <w:t>evidentia</w:t>
      </w:r>
      <w:proofErr w:type="spellEnd"/>
      <w:r>
        <w:rPr>
          <w:rFonts w:eastAsia="Verdana" w:cs="Verdana"/>
        </w:rPr>
        <w:t xml:space="preserve"> distinct. </w:t>
      </w:r>
    </w:p>
    <w:p w14:paraId="2E2EAA0A" w14:textId="77777777" w:rsidR="00C5506D" w:rsidRDefault="005836B8">
      <w:pPr>
        <w:spacing w:line="238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>Trebuie specificat daca vreun serviciu este scutit de TVA.</w:t>
      </w:r>
    </w:p>
    <w:p w14:paraId="4F3E140E" w14:textId="77777777" w:rsidR="00C5506D" w:rsidRDefault="005836B8">
      <w:pPr>
        <w:spacing w:line="238" w:lineRule="auto"/>
        <w:ind w:rightChars="162" w:right="356" w:firstLine="0"/>
        <w:jc w:val="both"/>
        <w:rPr>
          <w:rFonts w:eastAsia="Verdana" w:cs="Verdana"/>
          <w:b/>
          <w:bCs/>
          <w:u w:val="single"/>
        </w:rPr>
      </w:pPr>
      <w:r>
        <w:rPr>
          <w:rFonts w:eastAsia="Verdana" w:cs="Verdana"/>
          <w:b/>
          <w:bCs/>
          <w:u w:val="single"/>
        </w:rPr>
        <w:t>Clauzele contractuale obligatorii vor fi asumate, semnate si stampilate pe fiecare pagina.</w:t>
      </w:r>
    </w:p>
    <w:p w14:paraId="1B942F6F" w14:textId="77777777" w:rsidR="00C5506D" w:rsidRDefault="00C5506D">
      <w:pPr>
        <w:spacing w:line="239" w:lineRule="auto"/>
        <w:ind w:rightChars="162" w:right="356"/>
        <w:jc w:val="both"/>
        <w:rPr>
          <w:rFonts w:eastAsia="Verdana" w:cs="Verdana"/>
          <w:b/>
        </w:rPr>
      </w:pPr>
    </w:p>
    <w:p w14:paraId="1EEC80B4" w14:textId="77777777" w:rsidR="00C5506D" w:rsidRDefault="005836B8">
      <w:pPr>
        <w:spacing w:line="239" w:lineRule="auto"/>
        <w:ind w:rightChars="162" w:right="356" w:firstLine="0"/>
        <w:rPr>
          <w:rFonts w:eastAsia="Verdana" w:cs="Verdana"/>
          <w:b/>
          <w:u w:val="single"/>
        </w:rPr>
      </w:pPr>
      <w:r>
        <w:rPr>
          <w:rFonts w:eastAsia="Verdana" w:cs="Verdana"/>
          <w:b/>
        </w:rPr>
        <w:t>E. ALTE INFORMATII</w:t>
      </w:r>
    </w:p>
    <w:p w14:paraId="721248E3" w14:textId="77777777" w:rsidR="00C5506D" w:rsidRDefault="00C5506D">
      <w:pPr>
        <w:spacing w:line="135" w:lineRule="exact"/>
        <w:ind w:rightChars="162" w:right="356"/>
        <w:rPr>
          <w:rFonts w:cs="Verdana"/>
        </w:rPr>
      </w:pPr>
    </w:p>
    <w:p w14:paraId="428321F4" w14:textId="77777777" w:rsidR="00C5506D" w:rsidRDefault="005836B8">
      <w:pPr>
        <w:spacing w:line="239" w:lineRule="auto"/>
        <w:ind w:rightChars="162" w:right="356" w:firstLine="0"/>
        <w:rPr>
          <w:rFonts w:eastAsia="Verdana" w:cs="Verdana"/>
          <w:b/>
        </w:rPr>
      </w:pPr>
      <w:proofErr w:type="spellStart"/>
      <w:r>
        <w:rPr>
          <w:rFonts w:eastAsia="Verdana" w:cs="Verdana"/>
          <w:b/>
        </w:rPr>
        <w:t>Garanţia</w:t>
      </w:r>
      <w:proofErr w:type="spellEnd"/>
      <w:r>
        <w:rPr>
          <w:rFonts w:eastAsia="Verdana" w:cs="Verdana"/>
          <w:b/>
        </w:rPr>
        <w:t xml:space="preserve"> de participare:</w:t>
      </w:r>
    </w:p>
    <w:p w14:paraId="3BBA604A" w14:textId="77777777" w:rsidR="00C5506D" w:rsidRDefault="00C5506D">
      <w:pPr>
        <w:spacing w:line="136" w:lineRule="exact"/>
        <w:ind w:rightChars="162" w:right="356"/>
        <w:rPr>
          <w:rFonts w:cs="Verdana"/>
        </w:rPr>
      </w:pPr>
    </w:p>
    <w:p w14:paraId="780CB7C5" w14:textId="5F10B622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proofErr w:type="spellStart"/>
      <w:r>
        <w:rPr>
          <w:rFonts w:eastAsia="Verdana" w:cs="Verdana"/>
        </w:rPr>
        <w:t>Garantia</w:t>
      </w:r>
      <w:proofErr w:type="spellEnd"/>
      <w:r>
        <w:rPr>
          <w:rFonts w:eastAsia="Verdana" w:cs="Verdana"/>
        </w:rPr>
        <w:t xml:space="preserve"> de participare este în valoare de: </w:t>
      </w:r>
      <w:r w:rsidR="00CD6195">
        <w:rPr>
          <w:rFonts w:eastAsia="Verdana" w:cs="Verdana"/>
          <w:b/>
          <w:bCs/>
          <w:lang w:val="en-GB"/>
        </w:rPr>
        <w:t>48 lei</w:t>
      </w:r>
      <w:r>
        <w:rPr>
          <w:rFonts w:eastAsia="Verdana" w:cs="Verdana"/>
        </w:rPr>
        <w:t>, iar perioada de valabilitate a acesteia este de 60 de zile de la termenul limită de depunere a ofertelor.</w:t>
      </w:r>
    </w:p>
    <w:p w14:paraId="1AF2E5F2" w14:textId="77777777" w:rsidR="00C5506D" w:rsidRDefault="00C5506D">
      <w:pPr>
        <w:spacing w:line="5" w:lineRule="exact"/>
        <w:ind w:rightChars="162" w:right="356"/>
        <w:rPr>
          <w:rFonts w:cs="Verdana"/>
        </w:rPr>
      </w:pPr>
    </w:p>
    <w:p w14:paraId="736C459C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Modul de constituire: </w:t>
      </w:r>
    </w:p>
    <w:p w14:paraId="1BB76391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>1. virament bancar, pentru o perioada de valabilitate de 60 zile de la termenul limita de depunere a ofertelor si se va depune in contul IBAN RO89TREZ2315006XXX026717 deschis la Trezoreria municipiului Constanta, cod fiscal 35804563;</w:t>
      </w:r>
    </w:p>
    <w:p w14:paraId="657368BF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2. depunerea sumei la casieria </w:t>
      </w:r>
      <w:proofErr w:type="spellStart"/>
      <w:r>
        <w:rPr>
          <w:rFonts w:eastAsia="Verdana" w:cs="Verdana"/>
        </w:rPr>
        <w:t>unitătii</w:t>
      </w:r>
      <w:proofErr w:type="spellEnd"/>
      <w:r>
        <w:rPr>
          <w:rFonts w:eastAsia="Verdana" w:cs="Verdana"/>
        </w:rPr>
        <w:t>.</w:t>
      </w:r>
    </w:p>
    <w:p w14:paraId="178654A3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Autoritatea contractantă are </w:t>
      </w:r>
      <w:proofErr w:type="spellStart"/>
      <w:r>
        <w:rPr>
          <w:rFonts w:eastAsia="Verdana" w:cs="Verdana"/>
        </w:rPr>
        <w:t>obligaţia</w:t>
      </w:r>
      <w:proofErr w:type="spellEnd"/>
      <w:r>
        <w:rPr>
          <w:rFonts w:eastAsia="Verdana" w:cs="Verdana"/>
        </w:rPr>
        <w:t xml:space="preserve"> de a </w:t>
      </w:r>
      <w:proofErr w:type="spellStart"/>
      <w:r>
        <w:rPr>
          <w:rFonts w:eastAsia="Verdana" w:cs="Verdana"/>
        </w:rPr>
        <w:t>reţine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garanţia</w:t>
      </w:r>
      <w:proofErr w:type="spellEnd"/>
      <w:r>
        <w:rPr>
          <w:rFonts w:eastAsia="Verdana" w:cs="Verdana"/>
        </w:rPr>
        <w:t xml:space="preserve"> de participare atunci când ofertantul se află în oricare dintre următoarele </w:t>
      </w:r>
      <w:proofErr w:type="spellStart"/>
      <w:r>
        <w:rPr>
          <w:rFonts w:eastAsia="Verdana" w:cs="Verdana"/>
        </w:rPr>
        <w:t>situaţii</w:t>
      </w:r>
      <w:proofErr w:type="spellEnd"/>
      <w:r>
        <w:rPr>
          <w:rFonts w:eastAsia="Verdana" w:cs="Verdana"/>
        </w:rPr>
        <w:t>:</w:t>
      </w:r>
    </w:p>
    <w:p w14:paraId="17699E40" w14:textId="77777777" w:rsidR="00C5506D" w:rsidRDefault="00C5506D">
      <w:pPr>
        <w:spacing w:line="10" w:lineRule="exact"/>
        <w:ind w:rightChars="162" w:right="356"/>
        <w:jc w:val="both"/>
        <w:rPr>
          <w:rFonts w:cs="Verdana"/>
        </w:rPr>
      </w:pPr>
    </w:p>
    <w:p w14:paraId="49E8B718" w14:textId="77777777" w:rsidR="00C5506D" w:rsidRDefault="005836B8">
      <w:pPr>
        <w:numPr>
          <w:ilvl w:val="0"/>
          <w:numId w:val="2"/>
        </w:numPr>
        <w:spacing w:line="0" w:lineRule="atLeast"/>
        <w:ind w:rightChars="162" w:right="356"/>
        <w:jc w:val="both"/>
        <w:rPr>
          <w:rFonts w:eastAsia="Verdana" w:cs="Verdana"/>
        </w:rPr>
      </w:pPr>
      <w:proofErr w:type="spellStart"/>
      <w:r>
        <w:rPr>
          <w:rFonts w:eastAsia="Verdana" w:cs="Verdana"/>
        </w:rPr>
        <w:t>îşi</w:t>
      </w:r>
      <w:proofErr w:type="spellEnd"/>
      <w:r>
        <w:rPr>
          <w:rFonts w:eastAsia="Verdana" w:cs="Verdana"/>
        </w:rPr>
        <w:t xml:space="preserve"> retrage oferta în perioada de valabilitate a acesteia;</w:t>
      </w:r>
    </w:p>
    <w:p w14:paraId="7FC4F63F" w14:textId="77777777" w:rsidR="00C5506D" w:rsidRDefault="005836B8">
      <w:pPr>
        <w:numPr>
          <w:ilvl w:val="0"/>
          <w:numId w:val="2"/>
        </w:numPr>
        <w:spacing w:line="0" w:lineRule="atLeast"/>
        <w:ind w:rightChars="162" w:right="356"/>
        <w:jc w:val="both"/>
        <w:rPr>
          <w:rFonts w:eastAsia="Verdana" w:cs="Verdana"/>
        </w:rPr>
      </w:pPr>
      <w:r>
        <w:rPr>
          <w:rFonts w:eastAsia="Verdana" w:cs="Verdana"/>
        </w:rPr>
        <w:lastRenderedPageBreak/>
        <w:t xml:space="preserve">Oferta sa fiind </w:t>
      </w:r>
      <w:proofErr w:type="spellStart"/>
      <w:r>
        <w:rPr>
          <w:rFonts w:eastAsia="Verdana" w:cs="Verdana"/>
        </w:rPr>
        <w:t>castigatoare</w:t>
      </w:r>
      <w:proofErr w:type="spellEnd"/>
      <w:r>
        <w:rPr>
          <w:rFonts w:eastAsia="Verdana" w:cs="Verdana"/>
        </w:rPr>
        <w:t xml:space="preserve">, nu constituie </w:t>
      </w:r>
      <w:proofErr w:type="spellStart"/>
      <w:r>
        <w:rPr>
          <w:rFonts w:eastAsia="Verdana" w:cs="Verdana"/>
        </w:rPr>
        <w:t>garantia</w:t>
      </w:r>
      <w:proofErr w:type="spellEnd"/>
      <w:r>
        <w:rPr>
          <w:rFonts w:eastAsia="Verdana" w:cs="Verdana"/>
        </w:rPr>
        <w:t xml:space="preserve"> de buna </w:t>
      </w:r>
      <w:proofErr w:type="spellStart"/>
      <w:r>
        <w:rPr>
          <w:rFonts w:eastAsia="Verdana" w:cs="Verdana"/>
        </w:rPr>
        <w:t>executie</w:t>
      </w:r>
      <w:proofErr w:type="spellEnd"/>
      <w:r>
        <w:rPr>
          <w:rFonts w:eastAsia="Verdana" w:cs="Verdana"/>
        </w:rPr>
        <w:t xml:space="preserve"> in termen de 5 zile </w:t>
      </w:r>
      <w:proofErr w:type="spellStart"/>
      <w:r>
        <w:rPr>
          <w:rFonts w:eastAsia="Verdana" w:cs="Verdana"/>
        </w:rPr>
        <w:t>lucratoare</w:t>
      </w:r>
      <w:proofErr w:type="spellEnd"/>
      <w:r>
        <w:rPr>
          <w:rFonts w:eastAsia="Verdana" w:cs="Verdana"/>
        </w:rPr>
        <w:t xml:space="preserve"> de la data </w:t>
      </w:r>
      <w:proofErr w:type="spellStart"/>
      <w:r>
        <w:rPr>
          <w:rFonts w:eastAsia="Verdana" w:cs="Verdana"/>
        </w:rPr>
        <w:t>semnarii</w:t>
      </w:r>
      <w:proofErr w:type="spellEnd"/>
      <w:r>
        <w:rPr>
          <w:rFonts w:eastAsia="Verdana" w:cs="Verdana"/>
        </w:rPr>
        <w:t xml:space="preserve"> contractului de </w:t>
      </w:r>
      <w:proofErr w:type="spellStart"/>
      <w:r>
        <w:rPr>
          <w:rFonts w:eastAsia="Verdana" w:cs="Verdana"/>
        </w:rPr>
        <w:t>achizitie</w:t>
      </w:r>
      <w:proofErr w:type="spellEnd"/>
      <w:r>
        <w:rPr>
          <w:rFonts w:eastAsia="Verdana" w:cs="Verdana"/>
        </w:rPr>
        <w:t xml:space="preserve"> publica;</w:t>
      </w:r>
    </w:p>
    <w:p w14:paraId="4227C99F" w14:textId="77777777" w:rsidR="00C5506D" w:rsidRDefault="00C5506D">
      <w:pPr>
        <w:spacing w:line="2" w:lineRule="exact"/>
        <w:ind w:rightChars="162" w:right="356"/>
        <w:jc w:val="both"/>
        <w:rPr>
          <w:rFonts w:eastAsia="Verdana" w:cs="Verdana"/>
        </w:rPr>
      </w:pPr>
    </w:p>
    <w:p w14:paraId="0B6EA09F" w14:textId="77777777" w:rsidR="00C5506D" w:rsidRDefault="005836B8">
      <w:pPr>
        <w:tabs>
          <w:tab w:val="left" w:pos="332"/>
        </w:tabs>
        <w:spacing w:line="0" w:lineRule="atLeast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c)oferta sa fiind stabilită </w:t>
      </w:r>
      <w:proofErr w:type="spellStart"/>
      <w:r>
        <w:rPr>
          <w:rFonts w:eastAsia="Verdana" w:cs="Verdana"/>
        </w:rPr>
        <w:t>câştigătoare</w:t>
      </w:r>
      <w:proofErr w:type="spellEnd"/>
      <w:r>
        <w:rPr>
          <w:rFonts w:eastAsia="Verdana" w:cs="Verdana"/>
        </w:rPr>
        <w:t xml:space="preserve">, refuză să semneze contractul de </w:t>
      </w:r>
      <w:proofErr w:type="spellStart"/>
      <w:r>
        <w:rPr>
          <w:rFonts w:eastAsia="Verdana" w:cs="Verdana"/>
        </w:rPr>
        <w:t>achiziţie</w:t>
      </w:r>
      <w:proofErr w:type="spellEnd"/>
      <w:r>
        <w:rPr>
          <w:rFonts w:eastAsia="Verdana" w:cs="Verdana"/>
        </w:rPr>
        <w:t xml:space="preserve"> publică în perioada de valabilitate a ofertei.</w:t>
      </w:r>
    </w:p>
    <w:p w14:paraId="2E14AEA8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  <w:b/>
        </w:rPr>
        <w:t xml:space="preserve">Nota: </w:t>
      </w:r>
      <w:r>
        <w:rPr>
          <w:rFonts w:eastAsia="Verdana" w:cs="Verdana"/>
        </w:rPr>
        <w:t xml:space="preserve">Dovada constituirii </w:t>
      </w:r>
      <w:proofErr w:type="spellStart"/>
      <w:r>
        <w:rPr>
          <w:rFonts w:eastAsia="Verdana" w:cs="Verdana"/>
        </w:rPr>
        <w:t>garanţiei</w:t>
      </w:r>
      <w:proofErr w:type="spellEnd"/>
      <w:r>
        <w:rPr>
          <w:rFonts w:eastAsia="Verdana" w:cs="Verdana"/>
        </w:rPr>
        <w:t xml:space="preserve"> de participare va </w:t>
      </w:r>
      <w:proofErr w:type="spellStart"/>
      <w:r>
        <w:rPr>
          <w:rFonts w:eastAsia="Verdana" w:cs="Verdana"/>
        </w:rPr>
        <w:t>însoţi</w:t>
      </w:r>
      <w:proofErr w:type="spellEnd"/>
      <w:r>
        <w:rPr>
          <w:rFonts w:eastAsia="Verdana" w:cs="Verdana"/>
        </w:rPr>
        <w:t xml:space="preserve"> oferta, neintroducându-se în plicul exterior. În orice </w:t>
      </w:r>
      <w:proofErr w:type="spellStart"/>
      <w:r>
        <w:rPr>
          <w:rFonts w:eastAsia="Verdana" w:cs="Verdana"/>
        </w:rPr>
        <w:t>situatie</w:t>
      </w:r>
      <w:proofErr w:type="spellEnd"/>
      <w:r>
        <w:rPr>
          <w:rFonts w:eastAsia="Verdana" w:cs="Verdana"/>
        </w:rPr>
        <w:t xml:space="preserve">, dovada constituirii </w:t>
      </w:r>
      <w:proofErr w:type="spellStart"/>
      <w:r>
        <w:rPr>
          <w:rFonts w:eastAsia="Verdana" w:cs="Verdana"/>
        </w:rPr>
        <w:t>garanţiei</w:t>
      </w:r>
      <w:proofErr w:type="spellEnd"/>
      <w:r>
        <w:rPr>
          <w:rFonts w:eastAsia="Verdana" w:cs="Verdana"/>
        </w:rPr>
        <w:t xml:space="preserve"> de participare trebuie să fie prezentată cel mai târziu la data </w:t>
      </w:r>
      <w:proofErr w:type="spellStart"/>
      <w:r>
        <w:rPr>
          <w:rFonts w:eastAsia="Verdana" w:cs="Verdana"/>
        </w:rPr>
        <w:t>şi</w:t>
      </w:r>
      <w:proofErr w:type="spellEnd"/>
      <w:r>
        <w:rPr>
          <w:rFonts w:eastAsia="Verdana" w:cs="Verdana"/>
        </w:rPr>
        <w:t xml:space="preserve"> ora stabilite pentru deschiderea ofertelor.</w:t>
      </w:r>
    </w:p>
    <w:p w14:paraId="6A7D3407" w14:textId="77777777" w:rsidR="00C5506D" w:rsidRDefault="00C5506D">
      <w:pPr>
        <w:spacing w:line="239" w:lineRule="auto"/>
        <w:ind w:left="1" w:rightChars="162" w:right="356"/>
        <w:jc w:val="both"/>
        <w:rPr>
          <w:rFonts w:eastAsia="Verdana" w:cs="Verdana"/>
        </w:rPr>
      </w:pPr>
    </w:p>
    <w:p w14:paraId="6041D7F1" w14:textId="77777777" w:rsidR="00C5506D" w:rsidRDefault="00C5506D">
      <w:pPr>
        <w:spacing w:line="3" w:lineRule="exact"/>
        <w:ind w:rightChars="162" w:right="356"/>
        <w:rPr>
          <w:rFonts w:eastAsia="Verdana" w:cs="Verdana"/>
        </w:rPr>
      </w:pPr>
    </w:p>
    <w:p w14:paraId="59062BDD" w14:textId="77777777" w:rsidR="00C5506D" w:rsidRDefault="005836B8">
      <w:pPr>
        <w:spacing w:line="239" w:lineRule="auto"/>
        <w:ind w:rightChars="162" w:right="356" w:firstLine="0"/>
        <w:rPr>
          <w:rFonts w:eastAsia="Verdana" w:cs="Verdana"/>
          <w:b/>
        </w:rPr>
      </w:pPr>
      <w:r>
        <w:rPr>
          <w:rFonts w:eastAsia="Verdana" w:cs="Verdana"/>
          <w:b/>
        </w:rPr>
        <w:t>F. MODUL DE PREZENTARE A OFERTEI</w:t>
      </w:r>
    </w:p>
    <w:p w14:paraId="5CCDAC07" w14:textId="77777777" w:rsidR="00C5506D" w:rsidRDefault="00C5506D">
      <w:pPr>
        <w:spacing w:line="3" w:lineRule="exact"/>
        <w:ind w:rightChars="162" w:right="356"/>
        <w:rPr>
          <w:rFonts w:cs="Verdana"/>
        </w:rPr>
      </w:pPr>
    </w:p>
    <w:p w14:paraId="594D7437" w14:textId="77777777" w:rsidR="00C5506D" w:rsidRDefault="005836B8">
      <w:pPr>
        <w:spacing w:line="239" w:lineRule="auto"/>
        <w:ind w:rightChars="162" w:right="356" w:firstLine="0"/>
        <w:rPr>
          <w:rFonts w:eastAsia="Verdana" w:cs="Verdana"/>
        </w:rPr>
      </w:pPr>
      <w:r>
        <w:rPr>
          <w:rFonts w:eastAsia="Verdana" w:cs="Verdana"/>
        </w:rPr>
        <w:t>Limba de redactare a ofertei: limba română.</w:t>
      </w:r>
    </w:p>
    <w:p w14:paraId="0B703C7F" w14:textId="77777777" w:rsidR="00C5506D" w:rsidRDefault="00C5506D">
      <w:pPr>
        <w:spacing w:line="2" w:lineRule="exact"/>
        <w:ind w:rightChars="162" w:right="356"/>
        <w:rPr>
          <w:rFonts w:cs="Verdana"/>
        </w:rPr>
      </w:pPr>
    </w:p>
    <w:p w14:paraId="6BCD97CB" w14:textId="77777777" w:rsidR="00C5506D" w:rsidRDefault="005836B8">
      <w:pPr>
        <w:spacing w:line="238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Documentele care au fost emise într-o limbă </w:t>
      </w:r>
      <w:proofErr w:type="spellStart"/>
      <w:r>
        <w:rPr>
          <w:rFonts w:eastAsia="Verdana" w:cs="Verdana"/>
        </w:rPr>
        <w:t>straină</w:t>
      </w:r>
      <w:proofErr w:type="spellEnd"/>
      <w:r>
        <w:rPr>
          <w:rFonts w:eastAsia="Verdana" w:cs="Verdana"/>
        </w:rPr>
        <w:t xml:space="preserve"> vor fi traduse legalizat în limba română de traducător autorizat.</w:t>
      </w:r>
    </w:p>
    <w:p w14:paraId="494547C6" w14:textId="77777777" w:rsidR="00C5506D" w:rsidRDefault="00C5506D">
      <w:pPr>
        <w:spacing w:line="3" w:lineRule="exact"/>
        <w:ind w:rightChars="162" w:right="356"/>
        <w:rPr>
          <w:rFonts w:cs="Verdana"/>
        </w:rPr>
      </w:pPr>
    </w:p>
    <w:p w14:paraId="01DF48AE" w14:textId="5F01F979" w:rsidR="00C5506D" w:rsidRDefault="005836B8">
      <w:pPr>
        <w:spacing w:line="239" w:lineRule="auto"/>
        <w:ind w:rightChars="162" w:right="356" w:firstLine="0"/>
        <w:rPr>
          <w:rFonts w:eastAsia="Verdana" w:cs="Verdana"/>
        </w:rPr>
      </w:pPr>
      <w:r>
        <w:rPr>
          <w:rFonts w:eastAsia="Verdana" w:cs="Verdana"/>
        </w:rPr>
        <w:t xml:space="preserve">Durata contractului: maxim </w:t>
      </w:r>
      <w:r w:rsidR="00CD6195">
        <w:rPr>
          <w:rFonts w:eastAsia="Verdana" w:cs="Verdana"/>
        </w:rPr>
        <w:t>2</w:t>
      </w:r>
      <w:r>
        <w:rPr>
          <w:rFonts w:eastAsia="Verdana" w:cs="Verdana"/>
        </w:rPr>
        <w:t xml:space="preserve"> luni, până la 31.12.2021, cu posibilitatea prelungirii pentru 4 luni, în limita </w:t>
      </w:r>
      <w:proofErr w:type="spellStart"/>
      <w:r>
        <w:rPr>
          <w:rFonts w:eastAsia="Verdana" w:cs="Verdana"/>
        </w:rPr>
        <w:t>disponibilitătii</w:t>
      </w:r>
      <w:proofErr w:type="spellEnd"/>
      <w:r>
        <w:rPr>
          <w:rFonts w:eastAsia="Verdana" w:cs="Verdana"/>
        </w:rPr>
        <w:t xml:space="preserve"> fondurilor bugetare.</w:t>
      </w:r>
    </w:p>
    <w:p w14:paraId="6DF3F534" w14:textId="77777777" w:rsidR="00C5506D" w:rsidRDefault="00C5506D">
      <w:pPr>
        <w:spacing w:line="2" w:lineRule="exact"/>
        <w:ind w:rightChars="162" w:right="356"/>
        <w:rPr>
          <w:rFonts w:cs="Verdana"/>
        </w:rPr>
      </w:pPr>
    </w:p>
    <w:p w14:paraId="4312BC5C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Perioada de valabilitate a </w:t>
      </w:r>
      <w:proofErr w:type="spellStart"/>
      <w:r>
        <w:rPr>
          <w:rFonts w:eastAsia="Verdana" w:cs="Verdana"/>
        </w:rPr>
        <w:t>garanţiei</w:t>
      </w:r>
      <w:proofErr w:type="spellEnd"/>
      <w:r>
        <w:rPr>
          <w:rFonts w:eastAsia="Verdana" w:cs="Verdana"/>
        </w:rPr>
        <w:t xml:space="preserve"> pentru participare: 60 de zile (de la data depunerii ofertelor).</w:t>
      </w:r>
    </w:p>
    <w:p w14:paraId="40D0F88D" w14:textId="77777777" w:rsidR="00C5506D" w:rsidRDefault="00C5506D">
      <w:pPr>
        <w:spacing w:line="1" w:lineRule="exact"/>
        <w:ind w:rightChars="162" w:right="356"/>
        <w:rPr>
          <w:rFonts w:cs="Verdana"/>
        </w:rPr>
      </w:pPr>
    </w:p>
    <w:p w14:paraId="2BDC1EFA" w14:textId="77777777" w:rsidR="00C5506D" w:rsidRDefault="005836B8">
      <w:pPr>
        <w:spacing w:line="239" w:lineRule="auto"/>
        <w:ind w:rightChars="162" w:right="356" w:firstLine="0"/>
        <w:rPr>
          <w:rFonts w:eastAsia="Verdana" w:cs="Verdana"/>
        </w:rPr>
      </w:pPr>
      <w:r>
        <w:rPr>
          <w:rFonts w:eastAsia="Verdana" w:cs="Verdana"/>
          <w:b/>
          <w:bCs/>
        </w:rPr>
        <w:t>Perioada de valabilitate a ofertei este de 60 de zile</w:t>
      </w:r>
      <w:r>
        <w:rPr>
          <w:rFonts w:eastAsia="Verdana" w:cs="Verdana"/>
        </w:rPr>
        <w:t>.</w:t>
      </w:r>
    </w:p>
    <w:p w14:paraId="369D29EC" w14:textId="77777777" w:rsidR="00C5506D" w:rsidRDefault="00C5506D">
      <w:pPr>
        <w:spacing w:line="239" w:lineRule="auto"/>
        <w:ind w:left="1" w:rightChars="162" w:right="356"/>
        <w:rPr>
          <w:rFonts w:eastAsia="Verdana" w:cs="Verdana"/>
        </w:rPr>
      </w:pPr>
    </w:p>
    <w:p w14:paraId="465E190D" w14:textId="77777777" w:rsidR="00C5506D" w:rsidRDefault="00C5506D">
      <w:pPr>
        <w:spacing w:line="4" w:lineRule="exact"/>
        <w:ind w:rightChars="162" w:right="356"/>
        <w:rPr>
          <w:rFonts w:cs="Verdana"/>
        </w:rPr>
      </w:pPr>
    </w:p>
    <w:p w14:paraId="22F3EB28" w14:textId="77777777" w:rsidR="00C5506D" w:rsidRDefault="005836B8">
      <w:pPr>
        <w:spacing w:line="238" w:lineRule="auto"/>
        <w:ind w:rightChars="162" w:right="356" w:firstLine="0"/>
        <w:jc w:val="both"/>
        <w:rPr>
          <w:rFonts w:eastAsia="Verdana" w:cs="Verdana"/>
          <w:lang w:val="en-US"/>
        </w:rPr>
      </w:pPr>
      <w:r>
        <w:rPr>
          <w:rFonts w:eastAsia="Verdana" w:cs="Verdana"/>
          <w:b/>
        </w:rPr>
        <w:t xml:space="preserve">Transmiterea ofertelor: </w:t>
      </w:r>
      <w:r>
        <w:rPr>
          <w:rFonts w:eastAsia="Verdana" w:cs="Verdana"/>
        </w:rPr>
        <w:t xml:space="preserve">prin postă sau depunere a plicului închis la adresa </w:t>
      </w:r>
      <w:proofErr w:type="spellStart"/>
      <w:r>
        <w:rPr>
          <w:rFonts w:eastAsia="Verdana" w:cs="Verdana"/>
        </w:rPr>
        <w:t>autoritații</w:t>
      </w:r>
      <w:proofErr w:type="spellEnd"/>
      <w:r>
        <w:rPr>
          <w:rFonts w:eastAsia="Verdana" w:cs="Verdana"/>
        </w:rPr>
        <w:t xml:space="preserve"> contractante din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 xml:space="preserve">Str. Unirii nr. 104, Constanța, </w:t>
      </w:r>
      <w:proofErr w:type="spellStart"/>
      <w:r>
        <w:rPr>
          <w:rFonts w:eastAsia="Verdana" w:cs="Verdana"/>
          <w:lang w:val="en-GB"/>
        </w:rPr>
        <w:t>birou</w:t>
      </w:r>
      <w:proofErr w:type="spellEnd"/>
      <w:r>
        <w:rPr>
          <w:rFonts w:eastAsia="Verdana" w:cs="Verdana"/>
        </w:rPr>
        <w:t xml:space="preserve"> 1 - Informatizare, </w:t>
      </w:r>
      <w:r>
        <w:rPr>
          <w:rFonts w:eastAsia="Verdana" w:cs="Verdana"/>
          <w:lang w:val="en-GB"/>
        </w:rPr>
        <w:t>r</w:t>
      </w:r>
      <w:proofErr w:type="spellStart"/>
      <w:r>
        <w:rPr>
          <w:rFonts w:eastAsia="Verdana" w:cs="Verdana"/>
        </w:rPr>
        <w:t>egistratură</w:t>
      </w:r>
      <w:proofErr w:type="spellEnd"/>
      <w:r>
        <w:rPr>
          <w:rFonts w:eastAsia="Verdana" w:cs="Verdana"/>
          <w:lang w:val="en-GB"/>
        </w:rPr>
        <w:t>, r</w:t>
      </w:r>
      <w:proofErr w:type="spellStart"/>
      <w:r>
        <w:rPr>
          <w:rFonts w:eastAsia="Verdana" w:cs="Verdana"/>
        </w:rPr>
        <w:t>elatii</w:t>
      </w:r>
      <w:proofErr w:type="spellEnd"/>
      <w:r>
        <w:rPr>
          <w:rFonts w:eastAsia="Verdana" w:cs="Verdana"/>
        </w:rPr>
        <w:t xml:space="preserve"> cu publicul</w:t>
      </w:r>
      <w:r>
        <w:rPr>
          <w:rFonts w:eastAsia="Verdana" w:cs="Verdana"/>
          <w:lang w:val="en-GB"/>
        </w:rPr>
        <w:t xml:space="preserve"> </w:t>
      </w:r>
      <w:proofErr w:type="spellStart"/>
      <w:r>
        <w:rPr>
          <w:rFonts w:eastAsia="Verdana" w:cs="Verdana"/>
          <w:lang w:val="en-GB"/>
        </w:rPr>
        <w:t>si</w:t>
      </w:r>
      <w:proofErr w:type="spellEnd"/>
      <w:r>
        <w:rPr>
          <w:rFonts w:eastAsia="Verdana" w:cs="Verdana"/>
          <w:lang w:val="en-GB"/>
        </w:rPr>
        <w:t xml:space="preserve"> </w:t>
      </w:r>
      <w:proofErr w:type="spellStart"/>
      <w:r>
        <w:rPr>
          <w:rFonts w:eastAsia="Verdana" w:cs="Verdana"/>
          <w:lang w:val="en-GB"/>
        </w:rPr>
        <w:t>evaluare</w:t>
      </w:r>
      <w:proofErr w:type="spellEnd"/>
      <w:r>
        <w:rPr>
          <w:rFonts w:eastAsia="Verdana" w:cs="Verdana"/>
          <w:lang w:val="en-GB"/>
        </w:rPr>
        <w:t xml:space="preserve"> </w:t>
      </w:r>
      <w:proofErr w:type="spellStart"/>
      <w:r>
        <w:rPr>
          <w:rFonts w:eastAsia="Verdana" w:cs="Verdana"/>
          <w:lang w:val="en-GB"/>
        </w:rPr>
        <w:t>initiala</w:t>
      </w:r>
      <w:proofErr w:type="spellEnd"/>
      <w:r>
        <w:rPr>
          <w:rFonts w:eastAsia="Verdana" w:cs="Verdana"/>
        </w:rPr>
        <w:t>.</w:t>
      </w:r>
    </w:p>
    <w:p w14:paraId="0291126F" w14:textId="77777777" w:rsidR="00C5506D" w:rsidRDefault="00C5506D">
      <w:pPr>
        <w:spacing w:line="5" w:lineRule="exact"/>
        <w:ind w:rightChars="162" w:right="356"/>
        <w:rPr>
          <w:rFonts w:cs="Verdana"/>
        </w:rPr>
      </w:pPr>
    </w:p>
    <w:p w14:paraId="127CE8F2" w14:textId="77777777" w:rsidR="00C5506D" w:rsidRDefault="00C5506D">
      <w:pPr>
        <w:spacing w:line="2" w:lineRule="exact"/>
        <w:ind w:rightChars="162" w:right="356"/>
        <w:rPr>
          <w:rFonts w:cs="Verdana"/>
        </w:rPr>
      </w:pPr>
    </w:p>
    <w:p w14:paraId="5D013D5E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  <w:lang w:val="en-US"/>
        </w:rPr>
      </w:pPr>
      <w:r>
        <w:rPr>
          <w:rFonts w:eastAsia="Verdana" w:cs="Verdana"/>
          <w:b/>
        </w:rPr>
        <w:t xml:space="preserve">Nota: </w:t>
      </w:r>
      <w:r>
        <w:rPr>
          <w:rFonts w:eastAsia="Verdana" w:cs="Verdana"/>
        </w:rPr>
        <w:t>Riscurile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>transmiterii ofertei prin postă, inclusiv forța majoră, cad în sarcina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>ofertantului.</w:t>
      </w:r>
    </w:p>
    <w:p w14:paraId="139C2B7F" w14:textId="77777777" w:rsidR="00C5506D" w:rsidRDefault="00C5506D">
      <w:pPr>
        <w:spacing w:line="3" w:lineRule="exact"/>
        <w:ind w:rightChars="162" w:right="356"/>
        <w:rPr>
          <w:rFonts w:cs="Verdana"/>
        </w:rPr>
      </w:pPr>
    </w:p>
    <w:p w14:paraId="693D73A3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>Ofertele depuse la o altă adresă a autorității contractante decât cea stabilită în documentația de atribuire, sau după expirarea datei limită, se consideră oferte întârziate și se returnează nedeschise.</w:t>
      </w:r>
    </w:p>
    <w:p w14:paraId="758A1F82" w14:textId="77777777" w:rsidR="00C5506D" w:rsidRDefault="00C5506D">
      <w:pPr>
        <w:spacing w:line="239" w:lineRule="auto"/>
        <w:ind w:rightChars="162" w:right="356"/>
        <w:jc w:val="both"/>
        <w:rPr>
          <w:rFonts w:eastAsia="Verdana" w:cs="Verdana"/>
        </w:rPr>
      </w:pPr>
    </w:p>
    <w:p w14:paraId="4EE7C2A0" w14:textId="77777777" w:rsidR="00C5506D" w:rsidRDefault="005836B8">
      <w:pPr>
        <w:spacing w:line="239" w:lineRule="auto"/>
        <w:ind w:rightChars="162" w:right="356" w:firstLine="0"/>
        <w:rPr>
          <w:rFonts w:eastAsia="Verdana" w:cs="Verdana"/>
          <w:b/>
        </w:rPr>
      </w:pPr>
      <w:r>
        <w:rPr>
          <w:rFonts w:eastAsia="Verdana" w:cs="Verdana"/>
          <w:b/>
        </w:rPr>
        <w:t>Mod de prezentare:</w:t>
      </w:r>
    </w:p>
    <w:p w14:paraId="2C224C78" w14:textId="77777777" w:rsidR="00C5506D" w:rsidRDefault="00C5506D">
      <w:pPr>
        <w:spacing w:line="2" w:lineRule="exact"/>
        <w:ind w:rightChars="162" w:right="356"/>
        <w:rPr>
          <w:rFonts w:cs="Verdana"/>
        </w:rPr>
      </w:pPr>
    </w:p>
    <w:p w14:paraId="3ADC50FD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>Oferta se va elabora și depune, în original. Ofertantul are obligația de a numerota și semna fiecare pagina a ofertei (documentele de calificare, propunerea tehnică, propunerea financiară), precum și de a anexa un opis al documentelor prezentate, pentru fiecare plic.</w:t>
      </w:r>
    </w:p>
    <w:p w14:paraId="311BD8FF" w14:textId="77777777" w:rsidR="00C5506D" w:rsidRDefault="00C5506D">
      <w:pPr>
        <w:spacing w:line="239" w:lineRule="auto"/>
        <w:ind w:rightChars="162" w:right="356"/>
        <w:jc w:val="both"/>
        <w:rPr>
          <w:rFonts w:eastAsia="Verdana" w:cs="Verdana"/>
        </w:rPr>
      </w:pPr>
    </w:p>
    <w:p w14:paraId="1460755F" w14:textId="77777777" w:rsidR="00C5506D" w:rsidRDefault="00C5506D">
      <w:pPr>
        <w:spacing w:line="4" w:lineRule="exact"/>
        <w:ind w:rightChars="162" w:right="356"/>
        <w:rPr>
          <w:rFonts w:cs="Verdana"/>
        </w:rPr>
      </w:pPr>
    </w:p>
    <w:p w14:paraId="538382F8" w14:textId="77777777" w:rsidR="00C5506D" w:rsidRDefault="005836B8">
      <w:pPr>
        <w:spacing w:line="0" w:lineRule="atLeast"/>
        <w:ind w:rightChars="162" w:right="356" w:firstLine="0"/>
        <w:rPr>
          <w:rFonts w:eastAsia="Verdana" w:cs="Verdana"/>
        </w:rPr>
      </w:pPr>
      <w:r>
        <w:rPr>
          <w:rFonts w:eastAsia="Verdana" w:cs="Verdana"/>
          <w:b/>
        </w:rPr>
        <w:t>Sigilarea și marcarea ofertei</w:t>
      </w:r>
      <w:r>
        <w:rPr>
          <w:rFonts w:eastAsia="Verdana" w:cs="Verdana"/>
        </w:rPr>
        <w:t>:</w:t>
      </w:r>
    </w:p>
    <w:p w14:paraId="77444C8A" w14:textId="31E05E31" w:rsidR="00C5506D" w:rsidRDefault="005836B8">
      <w:pPr>
        <w:spacing w:line="0" w:lineRule="atLeast"/>
        <w:ind w:rightChars="162" w:right="356" w:firstLine="0"/>
        <w:jc w:val="both"/>
        <w:rPr>
          <w:rFonts w:eastAsia="Verdana" w:cs="Verdana"/>
        </w:rPr>
      </w:pPr>
      <w:bookmarkStart w:id="1" w:name="page7"/>
      <w:bookmarkEnd w:id="1"/>
      <w:r>
        <w:rPr>
          <w:rFonts w:eastAsia="Verdana" w:cs="Verdana"/>
        </w:rPr>
        <w:t xml:space="preserve">Documentele de calificare, propunerea tehnică și propunerea financiară se vor introduce în plicuri distincte, marcate corespunzător “DOCUMENTE DE CALIFICARE”, “PROPUNERE TEHNICA”, “PROPUNERE FINANCIARA”, și cu menționarea denumirii și adresei ofertantului; plicurile vor fi introduse apoi într-un plic exterior, închis corespunzător și netransparent. Plicul exterior trebuie sa fie marcat cu adresa autorității contractante, denumirea achiziției și cu inscripția </w:t>
      </w:r>
      <w:r>
        <w:rPr>
          <w:rFonts w:eastAsia="Verdana" w:cs="Verdana"/>
          <w:b/>
        </w:rPr>
        <w:t>“A</w:t>
      </w:r>
      <w:r>
        <w:rPr>
          <w:rFonts w:eastAsia="Verdana" w:cs="Verdana"/>
        </w:rPr>
        <w:t xml:space="preserve"> </w:t>
      </w:r>
      <w:r>
        <w:rPr>
          <w:rFonts w:eastAsia="Verdana" w:cs="Verdana"/>
          <w:b/>
        </w:rPr>
        <w:t xml:space="preserve">NU SE DESCHIDE ÎNAINTE DE </w:t>
      </w:r>
      <w:r w:rsidRPr="00AF6153">
        <w:rPr>
          <w:rFonts w:eastAsia="Verdana" w:cs="Verdana"/>
          <w:b/>
        </w:rPr>
        <w:t>1</w:t>
      </w:r>
      <w:r w:rsidR="00276870">
        <w:rPr>
          <w:rFonts w:eastAsia="Verdana" w:cs="Verdana"/>
          <w:b/>
        </w:rPr>
        <w:t>7</w:t>
      </w:r>
      <w:r w:rsidRPr="00AF6153">
        <w:rPr>
          <w:rFonts w:eastAsia="Verdana" w:cs="Verdana"/>
          <w:b/>
        </w:rPr>
        <w:t>.</w:t>
      </w:r>
      <w:r w:rsidR="00AF6153" w:rsidRPr="00AF6153">
        <w:rPr>
          <w:rFonts w:eastAsia="Verdana" w:cs="Verdana"/>
          <w:b/>
        </w:rPr>
        <w:t>11</w:t>
      </w:r>
      <w:r w:rsidRPr="00AF6153">
        <w:rPr>
          <w:rFonts w:eastAsia="Verdana" w:cs="Verdana"/>
          <w:b/>
        </w:rPr>
        <w:t>.2021, or</w:t>
      </w:r>
      <w:r w:rsidRPr="00AF6153">
        <w:rPr>
          <w:rFonts w:eastAsia="Verdana" w:cs="Verdana"/>
          <w:b/>
          <w:lang w:val="en-GB"/>
        </w:rPr>
        <w:t>a</w:t>
      </w:r>
      <w:r w:rsidRPr="00AF6153">
        <w:rPr>
          <w:rFonts w:eastAsia="Verdana" w:cs="Verdana"/>
          <w:b/>
        </w:rPr>
        <w:t xml:space="preserve"> 10:00. ”</w:t>
      </w:r>
      <w:r w:rsidRPr="00AF6153">
        <w:rPr>
          <w:rFonts w:eastAsia="Verdana" w:cs="Verdana"/>
        </w:rPr>
        <w:t>.</w:t>
      </w:r>
    </w:p>
    <w:p w14:paraId="12395248" w14:textId="77777777" w:rsidR="00C5506D" w:rsidRDefault="005836B8">
      <w:pPr>
        <w:spacing w:line="239" w:lineRule="auto"/>
        <w:ind w:rightChars="162" w:right="356" w:firstLine="0"/>
        <w:rPr>
          <w:rFonts w:eastAsia="Verdana" w:cs="Verdana"/>
        </w:rPr>
      </w:pPr>
      <w:r>
        <w:rPr>
          <w:rFonts w:eastAsia="Verdana" w:cs="Verdana"/>
          <w:b/>
        </w:rPr>
        <w:t>Oferta va fi însoțită de următoarele documente</w:t>
      </w:r>
      <w:r>
        <w:rPr>
          <w:rFonts w:eastAsia="Verdana" w:cs="Verdana"/>
        </w:rPr>
        <w:t>:</w:t>
      </w:r>
    </w:p>
    <w:p w14:paraId="3C164948" w14:textId="77777777" w:rsidR="00C5506D" w:rsidRDefault="00C5506D">
      <w:pPr>
        <w:spacing w:line="2" w:lineRule="exact"/>
        <w:ind w:rightChars="162" w:right="356"/>
        <w:rPr>
          <w:rFonts w:cs="Verdana"/>
        </w:rPr>
      </w:pPr>
    </w:p>
    <w:p w14:paraId="3E0620AE" w14:textId="77777777" w:rsidR="00C5506D" w:rsidRDefault="005836B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rightChars="162" w:right="356" w:hanging="361"/>
        <w:jc w:val="both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Scrisoarea de înaintare: </w:t>
      </w:r>
      <w:r>
        <w:rPr>
          <w:rFonts w:eastAsia="Verdana" w:cs="Verdana"/>
        </w:rPr>
        <w:t>Ofertantul va trebui să prezinte scrisoarea de</w:t>
      </w:r>
    </w:p>
    <w:p w14:paraId="0C207EAB" w14:textId="77777777" w:rsidR="00C5506D" w:rsidRDefault="005836B8">
      <w:pPr>
        <w:spacing w:line="239" w:lineRule="auto"/>
        <w:ind w:rightChars="162" w:right="356"/>
        <w:jc w:val="both"/>
        <w:rPr>
          <w:rFonts w:eastAsia="Verdana" w:cs="Verdana"/>
        </w:rPr>
      </w:pPr>
      <w:r>
        <w:rPr>
          <w:rFonts w:eastAsia="Verdana" w:cs="Verdana"/>
        </w:rPr>
        <w:t>înaintare în conformitate cu modelul anexat;</w:t>
      </w:r>
    </w:p>
    <w:p w14:paraId="55A81639" w14:textId="77777777" w:rsidR="00C5506D" w:rsidRDefault="00C5506D">
      <w:pPr>
        <w:spacing w:line="3" w:lineRule="exact"/>
        <w:ind w:rightChars="162" w:right="356"/>
        <w:rPr>
          <w:rFonts w:eastAsia="Verdana" w:cs="Verdana"/>
          <w:b/>
        </w:rPr>
      </w:pPr>
    </w:p>
    <w:p w14:paraId="2C697A13" w14:textId="77777777" w:rsidR="00C5506D" w:rsidRDefault="005836B8">
      <w:pPr>
        <w:numPr>
          <w:ilvl w:val="0"/>
          <w:numId w:val="3"/>
        </w:numPr>
        <w:tabs>
          <w:tab w:val="left" w:pos="1128"/>
        </w:tabs>
        <w:spacing w:line="239" w:lineRule="auto"/>
        <w:ind w:rightChars="162" w:right="356" w:firstLine="719"/>
        <w:jc w:val="both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Împuternicirea </w:t>
      </w:r>
      <w:r>
        <w:rPr>
          <w:rFonts w:eastAsia="Verdana" w:cs="Verdana"/>
        </w:rPr>
        <w:t>scrisă, prin care reprezentantul împuternicit, în scris,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 xml:space="preserve">este autorizat să angajeze ofertantul în procedura pentru atribuirea contractului de achiziție publică; (împuternicirea va fi însoțită de copia </w:t>
      </w:r>
      <w:proofErr w:type="spellStart"/>
      <w:r>
        <w:rPr>
          <w:rFonts w:eastAsia="Verdana" w:cs="Verdana"/>
        </w:rPr>
        <w:t>dupa</w:t>
      </w:r>
      <w:proofErr w:type="spellEnd"/>
      <w:r>
        <w:rPr>
          <w:rFonts w:eastAsia="Verdana" w:cs="Verdana"/>
        </w:rPr>
        <w:t xml:space="preserve"> actul de identitate al persoanei </w:t>
      </w:r>
      <w:proofErr w:type="spellStart"/>
      <w:r>
        <w:rPr>
          <w:rFonts w:eastAsia="Verdana" w:cs="Verdana"/>
        </w:rPr>
        <w:t>imputernicite</w:t>
      </w:r>
      <w:proofErr w:type="spellEnd"/>
      <w:r>
        <w:rPr>
          <w:rFonts w:eastAsia="Verdana" w:cs="Verdana"/>
        </w:rPr>
        <w:t>);</w:t>
      </w:r>
    </w:p>
    <w:p w14:paraId="657CFDEC" w14:textId="77777777" w:rsidR="00C5506D" w:rsidRDefault="00C5506D">
      <w:pPr>
        <w:spacing w:line="2" w:lineRule="exact"/>
        <w:ind w:rightChars="162" w:right="356"/>
        <w:rPr>
          <w:rFonts w:eastAsia="Verdana" w:cs="Verdana"/>
          <w:b/>
        </w:rPr>
      </w:pPr>
    </w:p>
    <w:p w14:paraId="07262A78" w14:textId="77777777" w:rsidR="00C5506D" w:rsidRDefault="005836B8">
      <w:pPr>
        <w:numPr>
          <w:ilvl w:val="1"/>
          <w:numId w:val="3"/>
        </w:numPr>
        <w:tabs>
          <w:tab w:val="left" w:pos="1195"/>
        </w:tabs>
        <w:spacing w:line="239" w:lineRule="auto"/>
        <w:ind w:rightChars="162" w:right="356" w:firstLine="796"/>
        <w:jc w:val="both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Garanția de participare </w:t>
      </w:r>
      <w:r>
        <w:rPr>
          <w:rFonts w:eastAsia="Verdana" w:cs="Verdana"/>
        </w:rPr>
        <w:t>(dovada constituirii acesteia, în cuantumul</w:t>
      </w:r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</w:rPr>
        <w:t>prevazut</w:t>
      </w:r>
      <w:proofErr w:type="spellEnd"/>
      <w:r>
        <w:rPr>
          <w:rFonts w:eastAsia="Verdana" w:cs="Verdana"/>
        </w:rPr>
        <w:t xml:space="preserve"> în </w:t>
      </w:r>
      <w:proofErr w:type="spellStart"/>
      <w:r>
        <w:rPr>
          <w:rFonts w:eastAsia="Verdana" w:cs="Verdana"/>
        </w:rPr>
        <w:t>documentatie</w:t>
      </w:r>
      <w:proofErr w:type="spellEnd"/>
      <w:r>
        <w:rPr>
          <w:rFonts w:eastAsia="Verdana" w:cs="Verdana"/>
        </w:rPr>
        <w:t>).</w:t>
      </w:r>
    </w:p>
    <w:p w14:paraId="5E37E800" w14:textId="77777777" w:rsidR="00C5506D" w:rsidRDefault="00C5506D">
      <w:pPr>
        <w:spacing w:line="2" w:lineRule="exact"/>
        <w:ind w:rightChars="162" w:right="356"/>
        <w:rPr>
          <w:rFonts w:eastAsia="Verdana" w:cs="Verdana"/>
          <w:b/>
        </w:rPr>
      </w:pPr>
    </w:p>
    <w:p w14:paraId="21CC40DD" w14:textId="77777777" w:rsidR="00C5506D" w:rsidRDefault="005836B8">
      <w:pPr>
        <w:spacing w:line="239" w:lineRule="auto"/>
        <w:ind w:rightChars="162" w:right="356" w:firstLine="0"/>
        <w:jc w:val="both"/>
        <w:rPr>
          <w:rFonts w:eastAsia="Verdana" w:cs="Verdana"/>
        </w:rPr>
      </w:pPr>
      <w:r>
        <w:rPr>
          <w:rFonts w:eastAsia="Verdana" w:cs="Verdana"/>
        </w:rPr>
        <w:t xml:space="preserve">Scrisoarea de înaintare, Împuternicirea, </w:t>
      </w:r>
      <w:proofErr w:type="spellStart"/>
      <w:r>
        <w:rPr>
          <w:rFonts w:eastAsia="Verdana" w:cs="Verdana"/>
        </w:rPr>
        <w:t>Garantia</w:t>
      </w:r>
      <w:proofErr w:type="spellEnd"/>
      <w:r>
        <w:rPr>
          <w:rFonts w:eastAsia="Verdana" w:cs="Verdana"/>
        </w:rPr>
        <w:t xml:space="preserve"> de participare vor însoți oferta neintroducându-se în plicul exterior.</w:t>
      </w:r>
    </w:p>
    <w:p w14:paraId="33E1113D" w14:textId="77777777" w:rsidR="00C5506D" w:rsidRDefault="00C5506D">
      <w:pPr>
        <w:spacing w:line="1" w:lineRule="exact"/>
        <w:ind w:rightChars="162" w:right="356"/>
        <w:rPr>
          <w:rFonts w:eastAsia="Verdana" w:cs="Verdana"/>
          <w:b/>
        </w:rPr>
      </w:pPr>
    </w:p>
    <w:p w14:paraId="5C5F186A" w14:textId="77777777" w:rsidR="00C5506D" w:rsidRDefault="005836B8">
      <w:pPr>
        <w:spacing w:line="239" w:lineRule="auto"/>
        <w:ind w:rightChars="162" w:right="356" w:firstLine="0"/>
        <w:rPr>
          <w:rFonts w:eastAsia="Verdana" w:cs="Verdana"/>
        </w:rPr>
      </w:pPr>
      <w:r>
        <w:rPr>
          <w:rFonts w:eastAsia="Verdana" w:cs="Verdana"/>
        </w:rPr>
        <w:t xml:space="preserve">Plicul  exterior  se  va  înregistra  și  depune  la  sediul </w:t>
      </w:r>
      <w:proofErr w:type="spellStart"/>
      <w:r>
        <w:rPr>
          <w:rFonts w:eastAsia="Verdana" w:cs="Verdana"/>
        </w:rPr>
        <w:t>autoritații</w:t>
      </w:r>
      <w:proofErr w:type="spellEnd"/>
      <w:r>
        <w:rPr>
          <w:rFonts w:eastAsia="Verdana" w:cs="Verdana"/>
        </w:rPr>
        <w:t xml:space="preserve"> contractante din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 xml:space="preserve">Str. Unirii nr. 104, Constanța, camera 1 - Informatizare, Registratură si </w:t>
      </w:r>
      <w:proofErr w:type="spellStart"/>
      <w:r>
        <w:rPr>
          <w:rFonts w:eastAsia="Verdana" w:cs="Verdana"/>
        </w:rPr>
        <w:t>Relatii</w:t>
      </w:r>
      <w:proofErr w:type="spellEnd"/>
      <w:r>
        <w:rPr>
          <w:rFonts w:eastAsia="Verdana" w:cs="Verdana"/>
        </w:rPr>
        <w:t xml:space="preserve"> cu publicul.</w:t>
      </w:r>
    </w:p>
    <w:p w14:paraId="473890BF" w14:textId="77777777" w:rsidR="00C5506D" w:rsidRDefault="00C5506D">
      <w:pPr>
        <w:spacing w:line="2" w:lineRule="exact"/>
        <w:ind w:rightChars="162" w:right="356"/>
        <w:rPr>
          <w:rFonts w:eastAsia="Verdana" w:cs="Verdana"/>
          <w:b/>
        </w:rPr>
      </w:pPr>
    </w:p>
    <w:p w14:paraId="6015BAFD" w14:textId="5EE6FC0E" w:rsidR="00C5506D" w:rsidRDefault="005836B8">
      <w:pPr>
        <w:spacing w:line="238" w:lineRule="auto"/>
        <w:ind w:rightChars="162" w:right="356" w:firstLine="0"/>
        <w:jc w:val="both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Termen limită de primire oferte: </w:t>
      </w:r>
      <w:r w:rsidRPr="00DE7446">
        <w:rPr>
          <w:rFonts w:eastAsia="Verdana" w:cs="Verdana"/>
          <w:b/>
        </w:rPr>
        <w:t>1</w:t>
      </w:r>
      <w:r w:rsidR="00276870">
        <w:rPr>
          <w:rFonts w:eastAsia="Verdana" w:cs="Verdana"/>
          <w:b/>
        </w:rPr>
        <w:t>6</w:t>
      </w:r>
      <w:r w:rsidRPr="00DE7446">
        <w:rPr>
          <w:rFonts w:eastAsia="Verdana" w:cs="Verdana"/>
          <w:b/>
        </w:rPr>
        <w:t>.</w:t>
      </w:r>
      <w:r w:rsidR="00DE7446" w:rsidRPr="00DE7446">
        <w:rPr>
          <w:rFonts w:eastAsia="Verdana" w:cs="Verdana"/>
          <w:b/>
        </w:rPr>
        <w:t>11</w:t>
      </w:r>
      <w:r w:rsidRPr="00DE7446">
        <w:rPr>
          <w:rFonts w:eastAsia="Verdana" w:cs="Verdana"/>
          <w:b/>
        </w:rPr>
        <w:t>.2021, or</w:t>
      </w:r>
      <w:r w:rsidRPr="00DE7446">
        <w:rPr>
          <w:rFonts w:eastAsia="Verdana" w:cs="Verdana"/>
          <w:b/>
          <w:lang w:val="en-GB"/>
        </w:rPr>
        <w:t>a</w:t>
      </w:r>
      <w:r w:rsidRPr="00DE7446">
        <w:rPr>
          <w:rFonts w:eastAsia="Verdana" w:cs="Verdana"/>
          <w:b/>
        </w:rPr>
        <w:t>: 16:00.</w:t>
      </w:r>
      <w:r>
        <w:rPr>
          <w:rFonts w:eastAsia="Verdana" w:cs="Verdana"/>
          <w:b/>
        </w:rPr>
        <w:t xml:space="preserve"> </w:t>
      </w:r>
    </w:p>
    <w:p w14:paraId="3CB36051" w14:textId="77777777" w:rsidR="00C5506D" w:rsidRDefault="00C5506D">
      <w:pPr>
        <w:spacing w:line="238" w:lineRule="auto"/>
        <w:ind w:rightChars="162" w:right="356" w:firstLine="298"/>
        <w:jc w:val="both"/>
        <w:rPr>
          <w:rFonts w:eastAsia="Verdana" w:cs="Verdana"/>
          <w:b/>
        </w:rPr>
      </w:pPr>
    </w:p>
    <w:p w14:paraId="4882C630" w14:textId="77777777" w:rsidR="00C5506D" w:rsidRDefault="005836B8">
      <w:pPr>
        <w:spacing w:line="238" w:lineRule="auto"/>
        <w:ind w:rightChars="162" w:right="356" w:firstLine="0"/>
        <w:jc w:val="both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G . Deschiderea </w:t>
      </w:r>
      <w:proofErr w:type="spellStart"/>
      <w:r>
        <w:rPr>
          <w:rFonts w:eastAsia="Verdana" w:cs="Verdana"/>
          <w:b/>
        </w:rPr>
        <w:t>şi</w:t>
      </w:r>
      <w:proofErr w:type="spellEnd"/>
      <w:r>
        <w:rPr>
          <w:rFonts w:eastAsia="Verdana" w:cs="Verdana"/>
          <w:b/>
        </w:rPr>
        <w:t xml:space="preserve"> evaluarea ofertelor</w:t>
      </w:r>
    </w:p>
    <w:p w14:paraId="5BF9F335" w14:textId="376DB636" w:rsidR="00C5506D" w:rsidRDefault="005836B8">
      <w:pPr>
        <w:spacing w:line="239" w:lineRule="auto"/>
        <w:ind w:rightChars="162" w:right="356" w:firstLine="0"/>
        <w:rPr>
          <w:rFonts w:eastAsia="Verdana" w:cs="Verdana"/>
        </w:rPr>
      </w:pPr>
      <w:r>
        <w:rPr>
          <w:rFonts w:eastAsia="Verdana" w:cs="Verdana"/>
        </w:rPr>
        <w:lastRenderedPageBreak/>
        <w:t xml:space="preserve">Ofertele se vor deschide in data de </w:t>
      </w:r>
      <w:r w:rsidRPr="00DE7446">
        <w:rPr>
          <w:rFonts w:eastAsia="Verdana" w:cs="Verdana"/>
          <w:b/>
          <w:bCs/>
        </w:rPr>
        <w:t>1</w:t>
      </w:r>
      <w:r w:rsidR="00276870">
        <w:rPr>
          <w:rFonts w:eastAsia="Verdana" w:cs="Verdana"/>
          <w:b/>
          <w:bCs/>
        </w:rPr>
        <w:t>7</w:t>
      </w:r>
      <w:r w:rsidRPr="00DE7446">
        <w:rPr>
          <w:rFonts w:eastAsia="Verdana" w:cs="Verdana"/>
          <w:b/>
          <w:bCs/>
        </w:rPr>
        <w:t>.</w:t>
      </w:r>
      <w:r w:rsidR="00DE7446" w:rsidRPr="00DE7446">
        <w:rPr>
          <w:rFonts w:eastAsia="Verdana" w:cs="Verdana"/>
          <w:b/>
          <w:bCs/>
        </w:rPr>
        <w:t>11</w:t>
      </w:r>
      <w:r w:rsidRPr="00DE7446">
        <w:rPr>
          <w:rFonts w:eastAsia="Verdana" w:cs="Verdana"/>
          <w:b/>
          <w:bCs/>
        </w:rPr>
        <w:t>.2021</w:t>
      </w:r>
      <w:r w:rsidRPr="00DE7446">
        <w:rPr>
          <w:rFonts w:eastAsia="Verdana" w:cs="Verdana"/>
          <w:b/>
        </w:rPr>
        <w:t>, or</w:t>
      </w:r>
      <w:r w:rsidRPr="00DE7446">
        <w:rPr>
          <w:rFonts w:eastAsia="Verdana" w:cs="Verdana"/>
          <w:b/>
          <w:lang w:val="en-GB"/>
        </w:rPr>
        <w:t>a</w:t>
      </w:r>
      <w:r w:rsidRPr="00DE7446">
        <w:rPr>
          <w:rFonts w:eastAsia="Verdana" w:cs="Verdana"/>
          <w:b/>
        </w:rPr>
        <w:t xml:space="preserve"> 10:00</w:t>
      </w:r>
      <w:r>
        <w:rPr>
          <w:rFonts w:eastAsia="Verdana" w:cs="Verdana"/>
        </w:rPr>
        <w:t xml:space="preserve">, la sediul </w:t>
      </w:r>
      <w:proofErr w:type="spellStart"/>
      <w:r>
        <w:rPr>
          <w:rFonts w:eastAsia="Verdana" w:cs="Verdana"/>
        </w:rPr>
        <w:t>autoritații</w:t>
      </w:r>
      <w:proofErr w:type="spellEnd"/>
      <w:r>
        <w:rPr>
          <w:rFonts w:eastAsia="Verdana" w:cs="Verdana"/>
        </w:rPr>
        <w:t xml:space="preserve"> contractante din</w:t>
      </w:r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>Str. Unirii nr. 104, Constanța.</w:t>
      </w:r>
    </w:p>
    <w:p w14:paraId="1EF414F1" w14:textId="77777777" w:rsidR="00C5506D" w:rsidRDefault="00C5506D">
      <w:pPr>
        <w:spacing w:line="3" w:lineRule="exact"/>
        <w:ind w:rightChars="162" w:right="356"/>
        <w:rPr>
          <w:rFonts w:cs="Verdana"/>
        </w:rPr>
      </w:pPr>
    </w:p>
    <w:p w14:paraId="14D42F7B" w14:textId="77777777" w:rsidR="00C5506D" w:rsidRDefault="005836B8">
      <w:pPr>
        <w:spacing w:line="238" w:lineRule="auto"/>
        <w:ind w:rightChars="162" w:right="356" w:firstLine="0"/>
        <w:rPr>
          <w:rFonts w:eastAsia="Verdana" w:cs="Verdana"/>
        </w:rPr>
      </w:pPr>
      <w:r>
        <w:rPr>
          <w:rFonts w:eastAsia="Verdana" w:cs="Verdana"/>
        </w:rPr>
        <w:t xml:space="preserve">Oferta elaborată va respecta în totalitate </w:t>
      </w:r>
      <w:proofErr w:type="spellStart"/>
      <w:r>
        <w:rPr>
          <w:rFonts w:eastAsia="Verdana" w:cs="Verdana"/>
        </w:rPr>
        <w:t>cerinţele</w:t>
      </w:r>
      <w:proofErr w:type="spellEnd"/>
      <w:r>
        <w:rPr>
          <w:rFonts w:eastAsia="Verdana" w:cs="Verdana"/>
        </w:rPr>
        <w:t xml:space="preserve"> din cuprinsul fișei de date, anexa cuprinzând specificațiile.</w:t>
      </w:r>
    </w:p>
    <w:p w14:paraId="2B2E3190" w14:textId="77777777" w:rsidR="00C5506D" w:rsidRDefault="00C5506D">
      <w:pPr>
        <w:spacing w:line="5" w:lineRule="exact"/>
        <w:ind w:rightChars="162" w:right="356"/>
        <w:rPr>
          <w:rFonts w:cs="Verdana"/>
        </w:rPr>
      </w:pPr>
    </w:p>
    <w:p w14:paraId="26303DC7" w14:textId="77777777" w:rsidR="00C5506D" w:rsidRDefault="005836B8">
      <w:pPr>
        <w:spacing w:line="239" w:lineRule="auto"/>
        <w:ind w:rightChars="162" w:right="356" w:firstLine="0"/>
        <w:jc w:val="both"/>
        <w:rPr>
          <w:rFonts w:cs="Verdana"/>
        </w:rPr>
      </w:pPr>
      <w:r>
        <w:rPr>
          <w:rFonts w:eastAsia="Verdana" w:cs="Verdana"/>
        </w:rPr>
        <w:t xml:space="preserve">Criteriul aplicat pentru atribuirea contractului de </w:t>
      </w:r>
      <w:proofErr w:type="spellStart"/>
      <w:r>
        <w:rPr>
          <w:rFonts w:eastAsia="Verdana" w:cs="Verdana"/>
        </w:rPr>
        <w:t>achiziţie</w:t>
      </w:r>
      <w:proofErr w:type="spellEnd"/>
      <w:r>
        <w:rPr>
          <w:rFonts w:eastAsia="Verdana" w:cs="Verdana"/>
        </w:rPr>
        <w:t xml:space="preserve"> publică este: </w:t>
      </w:r>
      <w:r>
        <w:rPr>
          <w:rFonts w:eastAsia="Verdana" w:cs="Verdana"/>
          <w:b/>
        </w:rPr>
        <w:t>prețul cel</w:t>
      </w:r>
      <w:r>
        <w:rPr>
          <w:rFonts w:eastAsia="Verdana" w:cs="Verdana"/>
        </w:rPr>
        <w:t xml:space="preserve"> </w:t>
      </w:r>
      <w:r>
        <w:rPr>
          <w:rFonts w:eastAsia="Verdana" w:cs="Verdana"/>
          <w:b/>
        </w:rPr>
        <w:t xml:space="preserve">mai scăzut </w:t>
      </w:r>
      <w:r>
        <w:rPr>
          <w:rFonts w:eastAsia="Verdana" w:cs="Verdana"/>
          <w:bCs/>
        </w:rPr>
        <w:t>pentru ofertele corespunzătoare cerințelor specificate.</w:t>
      </w:r>
    </w:p>
    <w:p w14:paraId="23BEB451" w14:textId="77777777" w:rsidR="00C5506D" w:rsidRDefault="00C5506D">
      <w:pPr>
        <w:ind w:rightChars="138" w:right="304" w:firstLine="0"/>
        <w:jc w:val="both"/>
        <w:rPr>
          <w:bCs/>
        </w:rPr>
      </w:pPr>
    </w:p>
    <w:sectPr w:rsidR="00C55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63D7" w14:textId="77777777" w:rsidR="00FC6626" w:rsidRDefault="00FC6626">
      <w:r>
        <w:separator/>
      </w:r>
    </w:p>
  </w:endnote>
  <w:endnote w:type="continuationSeparator" w:id="0">
    <w:p w14:paraId="3A192927" w14:textId="77777777" w:rsidR="00FC6626" w:rsidRDefault="00FC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978" w14:textId="77777777" w:rsidR="00C5506D" w:rsidRDefault="00C5506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95269"/>
    </w:sdtPr>
    <w:sdtEndPr/>
    <w:sdtContent>
      <w:p w14:paraId="1E4FBF46" w14:textId="77777777" w:rsidR="00C5506D" w:rsidRDefault="00C5506D">
        <w:pPr>
          <w:tabs>
            <w:tab w:val="center" w:pos="4513"/>
            <w:tab w:val="right" w:pos="9026"/>
          </w:tabs>
          <w:ind w:firstLine="0"/>
          <w:jc w:val="center"/>
          <w:rPr>
            <w:color w:val="7F7F7F"/>
            <w:sz w:val="16"/>
            <w:szCs w:val="16"/>
            <w:lang w:bidi="ar-SA"/>
          </w:rPr>
        </w:pPr>
      </w:p>
      <w:p w14:paraId="7469A37D" w14:textId="77777777" w:rsidR="00C5506D" w:rsidRDefault="00C5506D">
        <w:pPr>
          <w:pStyle w:val="Subsol"/>
          <w:tabs>
            <w:tab w:val="clear" w:pos="9026"/>
            <w:tab w:val="left" w:pos="5490"/>
          </w:tabs>
          <w:ind w:firstLine="0"/>
          <w:jc w:val="center"/>
          <w:rPr>
            <w:sz w:val="16"/>
            <w:szCs w:val="16"/>
          </w:rPr>
        </w:pPr>
      </w:p>
      <w:p w14:paraId="13B1E20E" w14:textId="77777777" w:rsidR="00C5506D" w:rsidRDefault="005836B8">
        <w:pPr>
          <w:pStyle w:val="Subsol"/>
          <w:tabs>
            <w:tab w:val="clear" w:pos="9026"/>
            <w:tab w:val="left" w:pos="5490"/>
          </w:tabs>
          <w:ind w:firstLine="0"/>
          <w:jc w:val="center"/>
        </w:pPr>
        <w:r>
          <w:rPr>
            <w:color w:val="000000" w:themeColor="text1"/>
            <w:sz w:val="16"/>
            <w:szCs w:val="16"/>
          </w:rPr>
          <w:fldChar w:fldCharType="begin"/>
        </w:r>
        <w:r>
          <w:rPr>
            <w:color w:val="000000" w:themeColor="text1"/>
            <w:sz w:val="16"/>
            <w:szCs w:val="16"/>
          </w:rPr>
          <w:instrText xml:space="preserve"> PAGE </w:instrText>
        </w:r>
        <w:r>
          <w:rPr>
            <w:color w:val="000000" w:themeColor="text1"/>
            <w:sz w:val="16"/>
            <w:szCs w:val="16"/>
          </w:rPr>
          <w:fldChar w:fldCharType="separate"/>
        </w:r>
        <w:r>
          <w:rPr>
            <w:color w:val="000000" w:themeColor="text1"/>
            <w:sz w:val="16"/>
            <w:szCs w:val="16"/>
          </w:rPr>
          <w:t>1</w:t>
        </w:r>
        <w:r>
          <w:rPr>
            <w:color w:val="000000" w:themeColor="text1"/>
            <w:sz w:val="16"/>
            <w:szCs w:val="16"/>
          </w:rPr>
          <w:fldChar w:fldCharType="end"/>
        </w:r>
        <w:r>
          <w:rPr>
            <w:color w:val="000000" w:themeColor="text1"/>
            <w:sz w:val="16"/>
            <w:szCs w:val="16"/>
          </w:rPr>
          <w:t xml:space="preserve"> / </w:t>
        </w:r>
        <w:r>
          <w:rPr>
            <w:color w:val="000000" w:themeColor="text1"/>
            <w:sz w:val="16"/>
            <w:szCs w:val="16"/>
          </w:rPr>
          <w:fldChar w:fldCharType="begin"/>
        </w:r>
        <w:r>
          <w:rPr>
            <w:color w:val="000000" w:themeColor="text1"/>
            <w:sz w:val="16"/>
            <w:szCs w:val="16"/>
          </w:rPr>
          <w:instrText xml:space="preserve"> NUMPAGES  </w:instrText>
        </w:r>
        <w:r>
          <w:rPr>
            <w:color w:val="000000" w:themeColor="text1"/>
            <w:sz w:val="16"/>
            <w:szCs w:val="16"/>
          </w:rPr>
          <w:fldChar w:fldCharType="separate"/>
        </w:r>
        <w:r>
          <w:rPr>
            <w:color w:val="000000" w:themeColor="text1"/>
            <w:sz w:val="16"/>
            <w:szCs w:val="16"/>
          </w:rPr>
          <w:t>2</w:t>
        </w:r>
        <w:r>
          <w:rPr>
            <w:color w:val="000000" w:themeColor="text1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845148"/>
    </w:sdtPr>
    <w:sdtEndPr/>
    <w:sdtContent>
      <w:sdt>
        <w:sdtPr>
          <w:id w:val="1728636285"/>
        </w:sdtPr>
        <w:sdtEndPr/>
        <w:sdtContent>
          <w:p w14:paraId="75173FBA" w14:textId="77777777" w:rsidR="00C5506D" w:rsidRDefault="00C5506D">
            <w:pPr>
              <w:pStyle w:val="Subsol"/>
              <w:tabs>
                <w:tab w:val="clear" w:pos="9026"/>
                <w:tab w:val="left" w:pos="5490"/>
              </w:tabs>
              <w:ind w:firstLine="0"/>
            </w:pPr>
          </w:p>
          <w:p w14:paraId="17F4C8C5" w14:textId="77777777" w:rsidR="00C5506D" w:rsidRDefault="005836B8">
            <w:pPr>
              <w:pStyle w:val="Subsol"/>
              <w:ind w:firstLine="0"/>
              <w:jc w:val="center"/>
            </w:pPr>
            <w:r>
              <w:rPr>
                <w:color w:val="000000" w:themeColor="text1"/>
                <w:sz w:val="16"/>
                <w:szCs w:val="16"/>
              </w:rPr>
              <w:t>1 / 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28C9" w14:textId="77777777" w:rsidR="00FC6626" w:rsidRDefault="00FC6626">
      <w:r>
        <w:separator/>
      </w:r>
    </w:p>
  </w:footnote>
  <w:footnote w:type="continuationSeparator" w:id="0">
    <w:p w14:paraId="080A4450" w14:textId="77777777" w:rsidR="00FC6626" w:rsidRDefault="00FC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7DCA" w14:textId="77777777" w:rsidR="00C5506D" w:rsidRDefault="00C5506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C673" w14:textId="77777777" w:rsidR="00C5506D" w:rsidRDefault="00C5506D">
    <w:pPr>
      <w:pStyle w:val="Antet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490D" w14:textId="77777777" w:rsidR="00C5506D" w:rsidRDefault="005836B8">
    <w:pPr>
      <w:pStyle w:val="Antet"/>
      <w:ind w:firstLine="0"/>
    </w:pPr>
    <w:r>
      <w:rPr>
        <w:noProof/>
      </w:rPr>
      <w:drawing>
        <wp:inline distT="0" distB="0" distL="0" distR="0" wp14:anchorId="4D713394" wp14:editId="0AD49A26">
          <wp:extent cx="6477000" cy="8953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854C6"/>
    <w:multiLevelType w:val="singleLevel"/>
    <w:tmpl w:val="D30854C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58E5DE3B"/>
    <w:multiLevelType w:val="singleLevel"/>
    <w:tmpl w:val="58E5DE3B"/>
    <w:lvl w:ilvl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CC1D9B"/>
    <w:rsid w:val="00005942"/>
    <w:rsid w:val="00022D3A"/>
    <w:rsid w:val="000238E6"/>
    <w:rsid w:val="00057DD4"/>
    <w:rsid w:val="000D18A0"/>
    <w:rsid w:val="000D42B1"/>
    <w:rsid w:val="00152DF0"/>
    <w:rsid w:val="001800DD"/>
    <w:rsid w:val="001C0D41"/>
    <w:rsid w:val="001F0A36"/>
    <w:rsid w:val="00216520"/>
    <w:rsid w:val="00231F6A"/>
    <w:rsid w:val="00270F2E"/>
    <w:rsid w:val="00276870"/>
    <w:rsid w:val="003C3F63"/>
    <w:rsid w:val="00474DF6"/>
    <w:rsid w:val="0048435C"/>
    <w:rsid w:val="0048714F"/>
    <w:rsid w:val="004A555D"/>
    <w:rsid w:val="004D48EA"/>
    <w:rsid w:val="004D4C11"/>
    <w:rsid w:val="004F104C"/>
    <w:rsid w:val="00514E23"/>
    <w:rsid w:val="00521756"/>
    <w:rsid w:val="00554F66"/>
    <w:rsid w:val="00560F0F"/>
    <w:rsid w:val="005836B8"/>
    <w:rsid w:val="005A783D"/>
    <w:rsid w:val="005C22E1"/>
    <w:rsid w:val="005E23D2"/>
    <w:rsid w:val="005F6BB2"/>
    <w:rsid w:val="006646AF"/>
    <w:rsid w:val="006970BF"/>
    <w:rsid w:val="006A1C55"/>
    <w:rsid w:val="0071132B"/>
    <w:rsid w:val="00732AA1"/>
    <w:rsid w:val="00745B3C"/>
    <w:rsid w:val="007619FA"/>
    <w:rsid w:val="007F06B5"/>
    <w:rsid w:val="00807877"/>
    <w:rsid w:val="00811C0E"/>
    <w:rsid w:val="00853A78"/>
    <w:rsid w:val="00867B3F"/>
    <w:rsid w:val="008B7091"/>
    <w:rsid w:val="008C47C7"/>
    <w:rsid w:val="009049E4"/>
    <w:rsid w:val="00912B1E"/>
    <w:rsid w:val="00917561"/>
    <w:rsid w:val="00922AE8"/>
    <w:rsid w:val="00932AD6"/>
    <w:rsid w:val="00973236"/>
    <w:rsid w:val="0098348B"/>
    <w:rsid w:val="00986E62"/>
    <w:rsid w:val="009F329E"/>
    <w:rsid w:val="00A32DC4"/>
    <w:rsid w:val="00A36D51"/>
    <w:rsid w:val="00A51400"/>
    <w:rsid w:val="00A856B0"/>
    <w:rsid w:val="00AD6DCD"/>
    <w:rsid w:val="00AE2BA7"/>
    <w:rsid w:val="00AF6153"/>
    <w:rsid w:val="00B04CCC"/>
    <w:rsid w:val="00B14639"/>
    <w:rsid w:val="00B155BD"/>
    <w:rsid w:val="00B2742C"/>
    <w:rsid w:val="00B35993"/>
    <w:rsid w:val="00B833E9"/>
    <w:rsid w:val="00C45EF6"/>
    <w:rsid w:val="00C54BCD"/>
    <w:rsid w:val="00C5506D"/>
    <w:rsid w:val="00C93AFB"/>
    <w:rsid w:val="00CD6195"/>
    <w:rsid w:val="00CE7069"/>
    <w:rsid w:val="00CF34B4"/>
    <w:rsid w:val="00D322A7"/>
    <w:rsid w:val="00D55F38"/>
    <w:rsid w:val="00D66E77"/>
    <w:rsid w:val="00D7612E"/>
    <w:rsid w:val="00D83C84"/>
    <w:rsid w:val="00DA4B22"/>
    <w:rsid w:val="00DA74D5"/>
    <w:rsid w:val="00DB489F"/>
    <w:rsid w:val="00DC52C9"/>
    <w:rsid w:val="00DC7665"/>
    <w:rsid w:val="00DC78F6"/>
    <w:rsid w:val="00DD2DD6"/>
    <w:rsid w:val="00DE7446"/>
    <w:rsid w:val="00E13561"/>
    <w:rsid w:val="00E36DE5"/>
    <w:rsid w:val="00EB2834"/>
    <w:rsid w:val="00EB4709"/>
    <w:rsid w:val="00EE2FD1"/>
    <w:rsid w:val="00F55130"/>
    <w:rsid w:val="00F56222"/>
    <w:rsid w:val="00FA75FB"/>
    <w:rsid w:val="00FC6626"/>
    <w:rsid w:val="00FD4744"/>
    <w:rsid w:val="03AB4C19"/>
    <w:rsid w:val="042B5D46"/>
    <w:rsid w:val="09BE2441"/>
    <w:rsid w:val="108E641D"/>
    <w:rsid w:val="11963385"/>
    <w:rsid w:val="126B23F5"/>
    <w:rsid w:val="13DE1088"/>
    <w:rsid w:val="15175188"/>
    <w:rsid w:val="18FF3FB4"/>
    <w:rsid w:val="19253D9D"/>
    <w:rsid w:val="1D14741F"/>
    <w:rsid w:val="26A3181B"/>
    <w:rsid w:val="290769A6"/>
    <w:rsid w:val="2A132A97"/>
    <w:rsid w:val="2B7950E6"/>
    <w:rsid w:val="308105D1"/>
    <w:rsid w:val="34BE0178"/>
    <w:rsid w:val="3A0D1776"/>
    <w:rsid w:val="3A706666"/>
    <w:rsid w:val="3E9869B1"/>
    <w:rsid w:val="40422766"/>
    <w:rsid w:val="40C5636B"/>
    <w:rsid w:val="46E16134"/>
    <w:rsid w:val="4DB843D6"/>
    <w:rsid w:val="514C5952"/>
    <w:rsid w:val="539E5A8C"/>
    <w:rsid w:val="581228C4"/>
    <w:rsid w:val="5BA91DF2"/>
    <w:rsid w:val="5DE31A56"/>
    <w:rsid w:val="60056420"/>
    <w:rsid w:val="622B12FF"/>
    <w:rsid w:val="64CC1D9B"/>
    <w:rsid w:val="72C06A98"/>
    <w:rsid w:val="771B4FD1"/>
    <w:rsid w:val="783C5DCE"/>
    <w:rsid w:val="7BA100F8"/>
    <w:rsid w:val="7E8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A6BD"/>
  <w15:docId w15:val="{FEEBC31E-CD79-4BAE-AF4B-1E9C0E2A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567"/>
    </w:pPr>
    <w:rPr>
      <w:rFonts w:ascii="Verdana" w:eastAsia="Times New Roman" w:hAnsi="Verdana"/>
      <w:sz w:val="22"/>
      <w:szCs w:val="22"/>
      <w:lang w:eastAsia="en-US" w:bidi="en-US"/>
    </w:rPr>
  </w:style>
  <w:style w:type="paragraph" w:styleId="Titlu1">
    <w:name w:val="heading 1"/>
    <w:basedOn w:val="Normal"/>
    <w:next w:val="Normal"/>
    <w:link w:val="Titlu1Caracter"/>
    <w:uiPriority w:val="99"/>
    <w:qFormat/>
    <w:pPr>
      <w:keepNext/>
      <w:keepLines/>
      <w:ind w:firstLine="0"/>
      <w:outlineLvl w:val="0"/>
    </w:pPr>
    <w:rPr>
      <w:rFonts w:cs="Cambria"/>
      <w:b/>
      <w:sz w:val="24"/>
      <w:szCs w:val="32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</w:p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Fontdeparagrafimplicit"/>
    <w:qFormat/>
    <w:rPr>
      <w:color w:val="0000FF"/>
      <w:u w:val="single"/>
    </w:rPr>
  </w:style>
  <w:style w:type="paragraph" w:styleId="Textsimplu">
    <w:name w:val="Plain Text"/>
    <w:basedOn w:val="Normal"/>
    <w:qFormat/>
    <w:pPr>
      <w:ind w:firstLine="0"/>
    </w:pPr>
    <w:rPr>
      <w:rFonts w:ascii="Courier New" w:hAnsi="Courier New" w:cs="Courier New"/>
      <w:sz w:val="20"/>
      <w:szCs w:val="20"/>
      <w:lang w:val="en-CA" w:eastAsia="en-CA" w:bidi="ar-SA"/>
    </w:rPr>
  </w:style>
  <w:style w:type="table" w:styleId="Tabelgril">
    <w:name w:val="Table Grid"/>
    <w:basedOn w:val="TabelNormal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1Caracter">
    <w:name w:val="Titlu 1 Caracter"/>
    <w:link w:val="Titlu1"/>
    <w:uiPriority w:val="99"/>
    <w:qFormat/>
    <w:rPr>
      <w:rFonts w:ascii="Verdana" w:hAnsi="Verdana" w:cs="Cambria"/>
      <w:b/>
      <w:sz w:val="24"/>
      <w:szCs w:val="32"/>
    </w:rPr>
  </w:style>
  <w:style w:type="character" w:customStyle="1" w:styleId="AntetCaracter">
    <w:name w:val="Antet Caracter"/>
    <w:basedOn w:val="Fontdeparagrafimplicit"/>
    <w:link w:val="Antet"/>
    <w:uiPriority w:val="99"/>
    <w:qFormat/>
    <w:rPr>
      <w:rFonts w:ascii="Verdana" w:hAnsi="Verdana" w:cs="Times New Roman"/>
      <w:lang w:bidi="en-US"/>
    </w:rPr>
  </w:style>
  <w:style w:type="character" w:customStyle="1" w:styleId="SubsolCaracter">
    <w:name w:val="Subsol Caracter"/>
    <w:basedOn w:val="Fontdeparagrafimplicit"/>
    <w:link w:val="Subsol"/>
    <w:uiPriority w:val="99"/>
    <w:qFormat/>
    <w:rPr>
      <w:rFonts w:ascii="Verdana" w:hAnsi="Verdana" w:cs="Times New Roman"/>
      <w:lang w:bidi="en-US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Bodytext31">
    <w:name w:val="Body text (3)1"/>
    <w:basedOn w:val="Normal"/>
    <w:link w:val="Bodytext3"/>
    <w:uiPriority w:val="99"/>
    <w:qFormat/>
    <w:pPr>
      <w:widowControl w:val="0"/>
      <w:shd w:val="clear" w:color="auto" w:fill="FFFFFF"/>
      <w:spacing w:line="292" w:lineRule="exact"/>
      <w:ind w:hanging="420"/>
      <w:jc w:val="both"/>
    </w:pPr>
    <w:rPr>
      <w:rFonts w:ascii="Garamond" w:hAnsi="Garamond"/>
      <w:b/>
      <w:bCs/>
      <w:sz w:val="26"/>
      <w:szCs w:val="26"/>
    </w:rPr>
  </w:style>
  <w:style w:type="character" w:customStyle="1" w:styleId="Bodytext3">
    <w:name w:val="Body text (3)_"/>
    <w:link w:val="Bodytext31"/>
    <w:uiPriority w:val="99"/>
    <w:qFormat/>
    <w:locked/>
    <w:rPr>
      <w:rFonts w:ascii="Garamond" w:hAnsi="Garamond"/>
      <w:b/>
      <w:bCs/>
      <w:sz w:val="26"/>
      <w:szCs w:val="26"/>
    </w:rPr>
  </w:style>
  <w:style w:type="character" w:customStyle="1" w:styleId="Bodytext3NotBold">
    <w:name w:val="Body text (3) + Not Bold"/>
    <w:uiPriority w:val="99"/>
    <w:qFormat/>
    <w:rPr>
      <w:rFonts w:ascii="Garamond" w:hAnsi="Garamond" w:cs="Garamond"/>
      <w:sz w:val="26"/>
      <w:szCs w:val="26"/>
      <w:shd w:val="clear" w:color="auto" w:fill="FFFFFF"/>
    </w:rPr>
  </w:style>
  <w:style w:type="paragraph" w:customStyle="1" w:styleId="Bodytext4">
    <w:name w:val="Body text (4)"/>
    <w:basedOn w:val="Normal"/>
    <w:uiPriority w:val="99"/>
    <w:qFormat/>
    <w:pPr>
      <w:widowControl w:val="0"/>
      <w:shd w:val="clear" w:color="auto" w:fill="FFFFFF"/>
      <w:spacing w:line="248" w:lineRule="exact"/>
      <w:jc w:val="both"/>
    </w:pPr>
    <w:rPr>
      <w:rFonts w:ascii="Garamond" w:hAnsi="Garamond"/>
      <w:sz w:val="20"/>
      <w:szCs w:val="20"/>
    </w:rPr>
  </w:style>
  <w:style w:type="character" w:customStyle="1" w:styleId="Bodytext2">
    <w:name w:val="Body text (2)_"/>
    <w:link w:val="Bodytext21"/>
    <w:uiPriority w:val="99"/>
    <w:qFormat/>
    <w:locked/>
    <w:rPr>
      <w:rFonts w:ascii="Garamond" w:hAnsi="Garamond"/>
      <w:sz w:val="26"/>
      <w:szCs w:val="26"/>
    </w:rPr>
  </w:style>
  <w:style w:type="paragraph" w:customStyle="1" w:styleId="Bodytext21">
    <w:name w:val="Body text (2)1"/>
    <w:basedOn w:val="Normal"/>
    <w:link w:val="Bodytext2"/>
    <w:uiPriority w:val="99"/>
    <w:qFormat/>
    <w:pPr>
      <w:widowControl w:val="0"/>
      <w:shd w:val="clear" w:color="auto" w:fill="FFFFFF"/>
      <w:spacing w:before="240" w:after="240" w:line="299" w:lineRule="exact"/>
      <w:ind w:hanging="580"/>
      <w:jc w:val="both"/>
    </w:pPr>
    <w:rPr>
      <w:rFonts w:ascii="Garamond" w:hAnsi="Garamond"/>
      <w:sz w:val="26"/>
      <w:szCs w:val="26"/>
    </w:rPr>
  </w:style>
  <w:style w:type="paragraph" w:customStyle="1" w:styleId="Heading31">
    <w:name w:val="Heading #31"/>
    <w:basedOn w:val="Normal"/>
    <w:link w:val="Heading3"/>
    <w:uiPriority w:val="99"/>
    <w:qFormat/>
    <w:pPr>
      <w:widowControl w:val="0"/>
      <w:shd w:val="clear" w:color="auto" w:fill="FFFFFF"/>
      <w:spacing w:line="234" w:lineRule="exact"/>
      <w:ind w:hanging="380"/>
      <w:jc w:val="center"/>
      <w:outlineLvl w:val="2"/>
    </w:pPr>
    <w:rPr>
      <w:rFonts w:ascii="Garamond" w:hAnsi="Garamond"/>
      <w:b/>
      <w:bCs/>
      <w:sz w:val="26"/>
      <w:szCs w:val="26"/>
    </w:rPr>
  </w:style>
  <w:style w:type="character" w:customStyle="1" w:styleId="Heading3">
    <w:name w:val="Heading #3_"/>
    <w:link w:val="Heading31"/>
    <w:uiPriority w:val="99"/>
    <w:qFormat/>
    <w:locked/>
    <w:rPr>
      <w:rFonts w:ascii="Garamond" w:hAnsi="Garamond"/>
      <w:b/>
      <w:bCs/>
      <w:sz w:val="26"/>
      <w:szCs w:val="26"/>
    </w:rPr>
  </w:style>
  <w:style w:type="paragraph" w:customStyle="1" w:styleId="Frspaiere1">
    <w:name w:val="Fără spațiere1"/>
    <w:uiPriority w:val="1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_Style 1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nm.ro;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3CDF37-B324-4094-9AFC-3101DCEB4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google1568026144</dc:creator>
  <cp:lastModifiedBy>Dobrin Marius</cp:lastModifiedBy>
  <cp:revision>2</cp:revision>
  <cp:lastPrinted>2021-04-26T11:31:00Z</cp:lastPrinted>
  <dcterms:created xsi:type="dcterms:W3CDTF">2021-11-10T08:13:00Z</dcterms:created>
  <dcterms:modified xsi:type="dcterms:W3CDTF">2021-11-10T08:13:00Z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2057-11.2.0.10114</vt:lpwstr>
  </property>
</Properties>
</file>